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2060B0" w:rsidRDefault="001A5E45" w:rsidP="002060B0">
      <w:pPr>
        <w:pStyle w:val="a8"/>
        <w:rPr>
          <w:rFonts w:ascii="Times New Roman" w:hAnsi="Times New Roman" w:cs="Times New Roman"/>
          <w:sz w:val="26"/>
          <w:szCs w:val="26"/>
        </w:rPr>
      </w:pPr>
      <w:r w:rsidRPr="001A5E45"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Pr="001A5E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AE1DD6" w:rsidRPr="002060B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</w:t>
      </w:r>
      <w:r w:rsidR="008B7730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</w:t>
      </w:r>
      <w:r w:rsidR="008B773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AE1DD6" w:rsidRPr="002060B0">
        <w:rPr>
          <w:rFonts w:ascii="Times New Roman" w:hAnsi="Times New Roman" w:cs="Times New Roman"/>
          <w:sz w:val="26"/>
          <w:szCs w:val="26"/>
        </w:rPr>
        <w:t>26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6D328E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0E3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 xml:space="preserve">Главы </w:t>
      </w:r>
      <w:r w:rsid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>сельсовета о своей деятельности и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деятельности Администрации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:rsidR="000E382A" w:rsidRP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за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>20</w:t>
      </w:r>
      <w:r w:rsidR="008B7730">
        <w:rPr>
          <w:rFonts w:ascii="Times New Roman" w:hAnsi="Times New Roman"/>
          <w:b/>
          <w:bCs/>
          <w:sz w:val="26"/>
          <w:szCs w:val="26"/>
        </w:rPr>
        <w:t>20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bookmarkEnd w:id="0"/>
    <w:p w:rsidR="00926C56" w:rsidRPr="00E24A79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E24A79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 В соответствии с Уставом 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3F7D0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24A79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</w:t>
      </w:r>
      <w:r w:rsidR="003761A4">
        <w:rPr>
          <w:rFonts w:ascii="Times New Roman" w:hAnsi="Times New Roman"/>
          <w:bCs/>
          <w:sz w:val="26"/>
          <w:szCs w:val="26"/>
        </w:rPr>
        <w:t>20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0E382A">
        <w:rPr>
          <w:rFonts w:ascii="Times New Roman" w:hAnsi="Times New Roman"/>
          <w:bCs/>
          <w:sz w:val="26"/>
          <w:szCs w:val="26"/>
        </w:rPr>
        <w:t>.</w:t>
      </w:r>
    </w:p>
    <w:p w:rsidR="007060D2" w:rsidRPr="00E24A79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E24A79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E24A7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E24A79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соответствии с измененными требованиями федерального закона №</w:t>
      </w:r>
      <w:r w:rsidR="00E24A79" w:rsidRPr="00E24A79">
        <w:rPr>
          <w:rFonts w:ascii="Times New Roman" w:hAnsi="Times New Roman" w:cs="Times New Roman"/>
          <w:sz w:val="26"/>
          <w:szCs w:val="26"/>
        </w:rPr>
        <w:t xml:space="preserve"> </w:t>
      </w:r>
      <w:r w:rsidRPr="00E24A79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E24A79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3761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населения  составляла 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075</w:t>
      </w:r>
      <w:r w:rsidR="009318A5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0C0A02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318A5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AB7D40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C2B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индивидуальные предприниматели</w:t>
      </w:r>
      <w:r w:rsidR="00362041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9318A5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Пузакова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Федоровна, Чебодаев Федор Николаевич, 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Нербышев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Сергей Никитович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работающих в КФХ – </w:t>
      </w:r>
      <w:r w:rsidR="008367D5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4D6F85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4D6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С.Л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ИП </w:t>
      </w:r>
      <w:proofErr w:type="spellStart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1F2930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ИП </w:t>
      </w:r>
      <w:proofErr w:type="spellStart"/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Цхварадзе</w:t>
      </w:r>
      <w:proofErr w:type="spellEnd"/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C80668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BC6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3666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приемных и опекаемых детей - </w:t>
      </w:r>
      <w:r w:rsidR="00F0777A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2930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B246C7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0DE7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BC64BB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1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46C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46C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4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 1</w:t>
      </w:r>
      <w:r w:rsidR="00BC64BB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 МБОУ «</w:t>
      </w:r>
      <w:proofErr w:type="spellStart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Бондаревская</w:t>
      </w:r>
      <w:proofErr w:type="spellEnd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«</w:t>
      </w:r>
      <w:proofErr w:type="spellStart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Маломонокская</w:t>
      </w:r>
      <w:proofErr w:type="spellEnd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НОШ» учащихся </w:t>
      </w:r>
      <w:r w:rsidR="006D328E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работающих </w:t>
      </w:r>
      <w:r w:rsidR="006D328E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чел.; 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д/с </w:t>
      </w:r>
      <w:r w:rsidR="00A004A8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работающих </w:t>
      </w:r>
      <w:r w:rsidR="001C075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04A8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1C075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2 </w:t>
      </w:r>
      <w:proofErr w:type="spellStart"/>
      <w:r w:rsidR="001C075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  <w:r w:rsidR="00BC64BB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BC64B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C6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(обслуживает с. Большой Монок и а. Усть-Сос).</w:t>
      </w:r>
    </w:p>
    <w:p w:rsidR="00B62353" w:rsidRPr="00630043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D000A1"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три сельские библиотеки: Маломонокская, Красноключинская, Большемонокская (обслуживает с. Большой Монок и а. Усть-Сос).</w:t>
      </w:r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работающих 5 чел.</w:t>
      </w:r>
      <w:r w:rsidR="00B308E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</w:t>
      </w:r>
      <w:r w:rsidR="003A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сторожа).</w:t>
      </w:r>
    </w:p>
    <w:p w:rsidR="00D3076A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E24A79">
        <w:rPr>
          <w:rFonts w:ascii="Times New Roman" w:hAnsi="Times New Roman" w:cs="Times New Roman"/>
          <w:sz w:val="26"/>
          <w:szCs w:val="26"/>
        </w:rPr>
        <w:t xml:space="preserve"> посильную помощь в организации</w:t>
      </w:r>
      <w:r w:rsidR="005E56A6" w:rsidRPr="00E24A79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AB7D40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E24A79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</w:t>
      </w:r>
      <w:r w:rsidR="0031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31268C" w:rsidRPr="00E24A79" w:rsidRDefault="0031268C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46C7" w:rsidRDefault="0031268C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2015 году</w:t>
      </w:r>
      <w:r w:rsidR="00B246C7">
        <w:rPr>
          <w:rFonts w:ascii="Times New Roman" w:hAnsi="Times New Roman" w:cs="Times New Roman"/>
          <w:sz w:val="26"/>
          <w:szCs w:val="26"/>
        </w:rPr>
        <w:t xml:space="preserve"> избрано 10 депутатов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Большемонокского сельсовета третьего созыва</w:t>
      </w:r>
      <w:r w:rsidR="00B246C7">
        <w:rPr>
          <w:rFonts w:ascii="Times New Roman" w:hAnsi="Times New Roman" w:cs="Times New Roman"/>
          <w:sz w:val="26"/>
          <w:szCs w:val="26"/>
        </w:rPr>
        <w:t>, из них два депутата досрочно прекратили свои полномочия.</w:t>
      </w:r>
      <w:r w:rsidR="00D3076A" w:rsidRPr="00E24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2020 году в сентябре избрано 10 депутатов Совета депутатов Большемонокского сельсовета четвертого созыва.</w:t>
      </w:r>
    </w:p>
    <w:p w:rsidR="00B62353" w:rsidRDefault="00B62353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="00D3076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1043EC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третьего</w:t>
      </w:r>
      <w:r w:rsidR="00D3076A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121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F7164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сессия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</w:t>
      </w:r>
      <w:r w:rsidR="00F71645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2930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Кроме этого, проведено три сессии Совета депутатов Большемонокского сельсовета Бейского района Республики Хакасия четвертого созыва, рассмотрено 24 вопроса. На сессиях Совета депутатов Большемонокского сельсовета </w:t>
      </w:r>
      <w:r w:rsid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</w:t>
      </w:r>
      <w:r w:rsidR="008A1D8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было рассмотрено 39 вопросов, из них:</w:t>
      </w:r>
    </w:p>
    <w:p w:rsidR="008A1D8C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бюджету, налогам  - 6 вопросов</w:t>
      </w:r>
    </w:p>
    <w:p w:rsidR="008A1D8C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53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общеобязательных (нормативных) правил – 14 вопросов</w:t>
      </w:r>
    </w:p>
    <w:p w:rsidR="001D532F" w:rsidRDefault="001D532F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главы муниципального образования – 1 вопрос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протестам прокурора на решения Совета депутатов – 1 вопрос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вопросы – 8 вопросов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и изменении Устава муниципального образования, регламента Совета депутатов – 7 вопросов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плане работы Совета депутатов – 1 вопрос</w:t>
      </w:r>
    </w:p>
    <w:p w:rsidR="001D532F" w:rsidRPr="00B246C7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организации выборов депутатов – 1 вопрос.</w:t>
      </w:r>
    </w:p>
    <w:p w:rsidR="00D3076A" w:rsidRPr="000C0A02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0C0A02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0C0A02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E24A79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0C0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0C0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C603D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по основной деятельности. Проведена антикоррупционная экспертиза в отношении 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0C0A02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A9A" w:rsidRPr="00951874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C06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CA196D" w:rsidRPr="004A5C06" w:rsidRDefault="00CA196D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>За 20</w:t>
      </w:r>
      <w:r w:rsidR="006D328E">
        <w:rPr>
          <w:rFonts w:ascii="Times New Roman" w:hAnsi="Times New Roman" w:cs="Times New Roman"/>
          <w:sz w:val="26"/>
          <w:szCs w:val="26"/>
        </w:rPr>
        <w:t>20</w:t>
      </w:r>
      <w:r w:rsidRPr="00052C4C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CA196D">
        <w:rPr>
          <w:rFonts w:ascii="Times New Roman" w:hAnsi="Times New Roman" w:cs="Times New Roman"/>
          <w:sz w:val="26"/>
          <w:szCs w:val="26"/>
        </w:rPr>
        <w:t>11 713 778,33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9F2D60" w:rsidRPr="00CA196D">
        <w:rPr>
          <w:rFonts w:ascii="Times New Roman" w:hAnsi="Times New Roman" w:cs="Times New Roman"/>
          <w:sz w:val="26"/>
          <w:szCs w:val="26"/>
        </w:rPr>
        <w:t>1</w:t>
      </w:r>
      <w:r w:rsidR="00CA196D">
        <w:rPr>
          <w:rFonts w:ascii="Times New Roman" w:hAnsi="Times New Roman" w:cs="Times New Roman"/>
          <w:sz w:val="26"/>
          <w:szCs w:val="26"/>
        </w:rPr>
        <w:t> 257 761,17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CA196D">
        <w:rPr>
          <w:rFonts w:ascii="Times New Roman" w:hAnsi="Times New Roman" w:cs="Times New Roman"/>
          <w:sz w:val="26"/>
          <w:szCs w:val="26"/>
        </w:rPr>
        <w:t>217 805,34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lastRenderedPageBreak/>
        <w:t xml:space="preserve">- акцизы – </w:t>
      </w:r>
      <w:r w:rsidR="00CA196D">
        <w:rPr>
          <w:rFonts w:ascii="Times New Roman" w:hAnsi="Times New Roman" w:cs="Times New Roman"/>
          <w:sz w:val="26"/>
          <w:szCs w:val="26"/>
        </w:rPr>
        <w:t>391 252,67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CA196D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CA196D">
        <w:rPr>
          <w:rFonts w:ascii="Times New Roman" w:hAnsi="Times New Roman" w:cs="Times New Roman"/>
          <w:sz w:val="26"/>
          <w:szCs w:val="26"/>
        </w:rPr>
        <w:t xml:space="preserve"> – </w:t>
      </w:r>
      <w:r w:rsidR="00CA196D">
        <w:rPr>
          <w:rFonts w:ascii="Times New Roman" w:hAnsi="Times New Roman" w:cs="Times New Roman"/>
          <w:sz w:val="26"/>
          <w:szCs w:val="26"/>
        </w:rPr>
        <w:t>6 523,50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CA196D">
        <w:rPr>
          <w:rFonts w:ascii="Times New Roman" w:hAnsi="Times New Roman" w:cs="Times New Roman"/>
          <w:sz w:val="26"/>
          <w:szCs w:val="26"/>
        </w:rPr>
        <w:t>42 672,47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земельный налог – </w:t>
      </w:r>
      <w:r w:rsidR="00CA196D">
        <w:rPr>
          <w:rFonts w:ascii="Times New Roman" w:hAnsi="Times New Roman" w:cs="Times New Roman"/>
          <w:sz w:val="26"/>
          <w:szCs w:val="26"/>
        </w:rPr>
        <w:t>599 507,19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 </w:t>
      </w:r>
      <w:r w:rsidRPr="00CA196D">
        <w:rPr>
          <w:rFonts w:ascii="Times New Roman" w:hAnsi="Times New Roman" w:cs="Times New Roman"/>
          <w:sz w:val="26"/>
          <w:szCs w:val="26"/>
        </w:rPr>
        <w:t>руб.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CA196D">
        <w:rPr>
          <w:rFonts w:ascii="Times New Roman" w:hAnsi="Times New Roman" w:cs="Times New Roman"/>
          <w:sz w:val="26"/>
          <w:szCs w:val="26"/>
        </w:rPr>
        <w:t>325 766,00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CA196D">
        <w:rPr>
          <w:rFonts w:ascii="Times New Roman" w:hAnsi="Times New Roman" w:cs="Times New Roman"/>
          <w:sz w:val="26"/>
          <w:szCs w:val="26"/>
        </w:rPr>
        <w:t>273 741,19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061E0B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061E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061E0B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061E0B">
        <w:rPr>
          <w:rFonts w:ascii="Times New Roman" w:hAnsi="Times New Roman" w:cs="Times New Roman"/>
          <w:sz w:val="26"/>
          <w:szCs w:val="26"/>
        </w:rPr>
        <w:t>–</w:t>
      </w:r>
      <w:r w:rsidR="009F2D60" w:rsidRPr="00061E0B">
        <w:rPr>
          <w:rFonts w:ascii="Times New Roman" w:hAnsi="Times New Roman" w:cs="Times New Roman"/>
          <w:sz w:val="26"/>
          <w:szCs w:val="26"/>
        </w:rPr>
        <w:t xml:space="preserve"> </w:t>
      </w:r>
      <w:r w:rsidR="00061E0B">
        <w:rPr>
          <w:rFonts w:ascii="Times New Roman" w:hAnsi="Times New Roman" w:cs="Times New Roman"/>
          <w:sz w:val="26"/>
          <w:szCs w:val="26"/>
        </w:rPr>
        <w:t>8 622</w:t>
      </w:r>
      <w:r w:rsidR="00D81905" w:rsidRPr="00061E0B">
        <w:rPr>
          <w:rFonts w:ascii="Times New Roman" w:hAnsi="Times New Roman" w:cs="Times New Roman"/>
          <w:sz w:val="26"/>
          <w:szCs w:val="26"/>
        </w:rPr>
        <w:t> 000,00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D81905" w:rsidRPr="00061E0B">
        <w:rPr>
          <w:rFonts w:ascii="Times New Roman" w:hAnsi="Times New Roman" w:cs="Times New Roman"/>
          <w:sz w:val="26"/>
          <w:szCs w:val="26"/>
        </w:rPr>
        <w:t>1</w:t>
      </w:r>
      <w:r w:rsidR="00061E0B">
        <w:rPr>
          <w:rFonts w:ascii="Times New Roman" w:hAnsi="Times New Roman" w:cs="Times New Roman"/>
          <w:sz w:val="26"/>
          <w:szCs w:val="26"/>
        </w:rPr>
        <w:t>36</w:t>
      </w:r>
      <w:r w:rsidR="00D81905" w:rsidRPr="00061E0B">
        <w:rPr>
          <w:rFonts w:ascii="Times New Roman" w:hAnsi="Times New Roman" w:cs="Times New Roman"/>
          <w:sz w:val="26"/>
          <w:szCs w:val="26"/>
        </w:rPr>
        <w:t> </w:t>
      </w:r>
      <w:r w:rsidR="00061E0B">
        <w:rPr>
          <w:rFonts w:ascii="Times New Roman" w:hAnsi="Times New Roman" w:cs="Times New Roman"/>
          <w:sz w:val="26"/>
          <w:szCs w:val="26"/>
        </w:rPr>
        <w:t>0</w:t>
      </w:r>
      <w:r w:rsidR="00D81905" w:rsidRPr="00061E0B">
        <w:rPr>
          <w:rFonts w:ascii="Times New Roman" w:hAnsi="Times New Roman" w:cs="Times New Roman"/>
          <w:sz w:val="26"/>
          <w:szCs w:val="26"/>
        </w:rPr>
        <w:t>00,00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061E0B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- субвенции на оплату жилищно-коммунальных услуг – </w:t>
      </w:r>
      <w:r w:rsidR="00061E0B">
        <w:rPr>
          <w:rFonts w:ascii="Times New Roman" w:hAnsi="Times New Roman" w:cs="Times New Roman"/>
          <w:sz w:val="26"/>
          <w:szCs w:val="26"/>
        </w:rPr>
        <w:t>26 017,16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F2D60" w:rsidRPr="00061E0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061E0B">
        <w:rPr>
          <w:rFonts w:ascii="Times New Roman" w:hAnsi="Times New Roman" w:cs="Times New Roman"/>
          <w:sz w:val="26"/>
          <w:szCs w:val="26"/>
        </w:rPr>
        <w:t>963 000</w:t>
      </w:r>
      <w:r w:rsidR="00D81905" w:rsidRPr="00061E0B">
        <w:rPr>
          <w:rFonts w:ascii="Times New Roman" w:hAnsi="Times New Roman" w:cs="Times New Roman"/>
          <w:sz w:val="26"/>
          <w:szCs w:val="26"/>
        </w:rPr>
        <w:t>,00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200 000</w:t>
      </w:r>
      <w:r w:rsidR="009F2D60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</w:t>
      </w:r>
    </w:p>
    <w:p w:rsidR="009F2D60" w:rsidRPr="00061E0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509 000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0C0A02" w:rsidRPr="00061E0B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11 713 778,33, в том числе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874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3 456 446,69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1 434 797,87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19 644,20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63145" w:rsidRPr="00061E0B" w:rsidRDefault="00D6314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электроэнергию – 142 146,76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136 000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653 000,00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82 265,48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061E0B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1 256 655,49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21 913,31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 678 037,51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выплату 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пенсий 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служащим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155 686,50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189 654,67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061E0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пени и госпошлины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72 530,38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51 000,00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061E0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174 485,86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E24A79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20 246,00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4B507F" w:rsidRPr="00E24A79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CA196D" w:rsidRPr="00E24A79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0633A7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Большемонокском сельсовете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504FF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4FF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6EF8" w:rsidRPr="00896EF8" w:rsidRDefault="00FC7D8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</w:p>
    <w:p w:rsidR="000C0A02" w:rsidRPr="00896EF8" w:rsidRDefault="00DE7659" w:rsidP="0089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Дорожное хозяйство.</w:t>
      </w:r>
    </w:p>
    <w:p w:rsidR="00C80668" w:rsidRPr="00E24A79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25E" w:rsidRPr="008367D5" w:rsidRDefault="007A1D9D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8367D5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951874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3525E" w:rsidRPr="008367D5" w:rsidRDefault="00F3525E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8367D5" w:rsidRPr="008367D5">
        <w:rPr>
          <w:rFonts w:ascii="Times New Roman" w:hAnsi="Times New Roman" w:cs="Times New Roman"/>
          <w:sz w:val="26"/>
          <w:szCs w:val="26"/>
          <w:lang w:eastAsia="ru-RU"/>
        </w:rPr>
        <w:t>а. Красный Ключ, ул. Красноармейская – 700 м;</w:t>
      </w:r>
    </w:p>
    <w:p w:rsidR="008367D5" w:rsidRPr="008367D5" w:rsidRDefault="008367D5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>- а. Красный Ключ, ул. Колхозная – 650 м.;</w:t>
      </w:r>
    </w:p>
    <w:p w:rsidR="00F3525E" w:rsidRPr="008367D5" w:rsidRDefault="008367D5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>- а. Усть-Сос, ул. Степная – 400 м.</w:t>
      </w:r>
    </w:p>
    <w:p w:rsidR="00D262E0" w:rsidRDefault="00B671CB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0A56">
        <w:rPr>
          <w:rFonts w:ascii="Times New Roman" w:hAnsi="Times New Roman" w:cs="Times New Roman"/>
          <w:sz w:val="26"/>
          <w:szCs w:val="26"/>
        </w:rPr>
        <w:t xml:space="preserve">Общая сумма затрат </w:t>
      </w:r>
      <w:r w:rsidR="00951874" w:rsidRPr="00D40A56">
        <w:rPr>
          <w:rFonts w:ascii="Times New Roman" w:hAnsi="Times New Roman" w:cs="Times New Roman"/>
          <w:sz w:val="26"/>
          <w:szCs w:val="26"/>
        </w:rPr>
        <w:t>составила</w:t>
      </w:r>
      <w:r w:rsidRPr="00D40A56">
        <w:rPr>
          <w:rFonts w:ascii="Times New Roman" w:hAnsi="Times New Roman" w:cs="Times New Roman"/>
          <w:sz w:val="26"/>
          <w:szCs w:val="26"/>
        </w:rPr>
        <w:t xml:space="preserve"> </w:t>
      </w:r>
      <w:r w:rsidR="008367D5" w:rsidRPr="00D40A56">
        <w:rPr>
          <w:rFonts w:ascii="Times New Roman" w:eastAsia="Times New Roman" w:hAnsi="Times New Roman" w:cs="Times New Roman"/>
          <w:sz w:val="26"/>
          <w:szCs w:val="26"/>
          <w:lang w:eastAsia="ru-RU"/>
        </w:rPr>
        <w:t>528 686,00</w:t>
      </w:r>
      <w:r w:rsidR="00D81905" w:rsidRPr="00D4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25E" w:rsidRPr="00D40A56">
        <w:rPr>
          <w:rFonts w:ascii="Times New Roman" w:hAnsi="Times New Roman" w:cs="Times New Roman"/>
          <w:sz w:val="26"/>
          <w:szCs w:val="26"/>
        </w:rPr>
        <w:t xml:space="preserve"> руб.</w:t>
      </w:r>
      <w:r w:rsidR="008367D5" w:rsidRPr="00D40A56">
        <w:rPr>
          <w:rFonts w:ascii="Times New Roman" w:hAnsi="Times New Roman" w:cs="Times New Roman"/>
          <w:sz w:val="26"/>
          <w:szCs w:val="26"/>
        </w:rPr>
        <w:t>,</w:t>
      </w:r>
      <w:r w:rsidR="008367D5">
        <w:rPr>
          <w:rFonts w:ascii="Times New Roman" w:hAnsi="Times New Roman" w:cs="Times New Roman"/>
          <w:sz w:val="26"/>
          <w:szCs w:val="26"/>
        </w:rPr>
        <w:t xml:space="preserve"> в том числе 60 000 рублей в рамках муниципальной программы по формированию законопослушного поведения участников дорожного движения</w:t>
      </w:r>
      <w:r w:rsidR="00D40A56">
        <w:rPr>
          <w:rFonts w:ascii="Times New Roman" w:hAnsi="Times New Roman" w:cs="Times New Roman"/>
          <w:sz w:val="26"/>
          <w:szCs w:val="26"/>
        </w:rPr>
        <w:t>.</w:t>
      </w:r>
    </w:p>
    <w:p w:rsidR="000633A7" w:rsidRDefault="000633A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33A7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3A7">
        <w:rPr>
          <w:rFonts w:ascii="Times New Roman" w:hAnsi="Times New Roman" w:cs="Times New Roman"/>
          <w:b/>
          <w:sz w:val="26"/>
          <w:szCs w:val="26"/>
        </w:rPr>
        <w:t>Уличное освещение.</w:t>
      </w:r>
    </w:p>
    <w:p w:rsidR="000633A7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A7" w:rsidRPr="008367D5" w:rsidRDefault="000633A7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3A7">
        <w:rPr>
          <w:rFonts w:ascii="Times New Roman" w:hAnsi="Times New Roman" w:cs="Times New Roman"/>
          <w:sz w:val="26"/>
          <w:szCs w:val="26"/>
        </w:rPr>
        <w:t>На освещение израсходовано 205 000 рублей из республиканского бюджета, 7 000 рублей собственных средств.</w:t>
      </w:r>
      <w:r w:rsidR="00896EF8" w:rsidRPr="00896E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59" w:rsidRPr="00FF3459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  <w:r w:rsidR="00CA196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A196D" w:rsidRPr="00E24A79" w:rsidRDefault="00CA196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F96" w:rsidRDefault="00EA313D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A56">
        <w:rPr>
          <w:rFonts w:ascii="Times New Roman" w:hAnsi="Times New Roman" w:cs="Times New Roman"/>
          <w:sz w:val="26"/>
          <w:szCs w:val="26"/>
        </w:rPr>
        <w:t>Значимым фактором улучшения 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D40A56">
        <w:rPr>
          <w:rFonts w:ascii="Times New Roman" w:hAnsi="Times New Roman" w:cs="Times New Roman"/>
          <w:sz w:val="26"/>
          <w:szCs w:val="26"/>
        </w:rPr>
        <w:t>.</w:t>
      </w:r>
      <w:r w:rsidRPr="00D40A56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</w:p>
    <w:p w:rsidR="00D40A56" w:rsidRPr="00D40A56" w:rsidRDefault="00D40A56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распространением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 w:rsidRPr="00D40A56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, на территории поселения были отменены все спортивные и культурно-массовые мероприятия.</w:t>
      </w:r>
    </w:p>
    <w:p w:rsidR="009B7F1C" w:rsidRDefault="00DD338C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администрацией Большемонокского сельсовета был разработан социально-значимый проект «Здоровье людей – здоровье нации» для участия в республиканском конкурсе, проводимый Министерством национальной и территориальной политики Республики Хакасия. Сумма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составила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 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профинансировал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собственные 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составили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86 019,20 рублей.</w:t>
      </w:r>
    </w:p>
    <w:p w:rsidR="000633A7" w:rsidRPr="009B7F1C" w:rsidRDefault="000633A7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EC3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CA196D" w:rsidRPr="001A5E45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4D" w:rsidRPr="003A2EC3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в администрацию Большемонокского сельсовета поступило 11 письменных заявлений от граждан, из них 1 заявление-жалоба  через вышестоящие органы. Заявления-</w:t>
      </w:r>
      <w:r w:rsidR="00E75E4D"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каса</w:t>
      </w: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таких вопросов как: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бродячий скот – 3;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возмещении материального ущерба за подтопленное сено – 1;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скачок электроэнергии, в результате чего сгорели бытовые электроприборы – 2;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75E4D"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потрава сенокосных угодий – 1;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незаконной реализации спиртосодержащей жидкости – 1;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 мерах к собственникам квартиры – 2;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сохранении земельного участка – 1.</w:t>
      </w:r>
    </w:p>
    <w:p w:rsidR="00E75E4D" w:rsidRPr="00A20597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заявления граждан рассмотрены и даны ответы заявителям. </w:t>
      </w:r>
    </w:p>
    <w:p w:rsidR="00A26644" w:rsidRPr="006D328E" w:rsidRDefault="00476525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A20597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C80668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420</w:t>
      </w:r>
      <w:r w:rsidR="00E75E4D" w:rsidRPr="0047652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76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47652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="003A2EC3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лицевых счетов</w:t>
      </w:r>
      <w:proofErr w:type="gramStart"/>
      <w:r w:rsidR="003A2EC3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домовладение, </w:t>
      </w:r>
      <w:r w:rsidR="009945C2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земельный участок</w:t>
      </w:r>
      <w:r w:rsidR="0089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наличии поголовья, в </w:t>
      </w:r>
      <w:proofErr w:type="spellStart"/>
      <w:r w:rsidR="00895F2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оссельхозбанк</w:t>
      </w:r>
      <w:proofErr w:type="spellEnd"/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кредита</w:t>
      </w:r>
      <w:r w:rsidR="009945C2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9945C2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</w:t>
      </w:r>
      <w:r w:rsidR="009945C2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E75E4D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965C60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966F5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5E4D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A20597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FC4" w:rsidRPr="00846050" w:rsidRDefault="00032009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46050"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оформлены документы на получение субсидии за топливо льготной категории граждан (инвалиды, ветераны труда, репрессированные, труженики тыла, вдовы участников ВОВ, многодетные семьи).</w:t>
      </w:r>
    </w:p>
    <w:p w:rsidR="00A26644" w:rsidRPr="00846050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476525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3F7D00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3F7D00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</w:t>
      </w:r>
      <w:r w:rsidR="003F7D00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а. Усть-Сос;</w:t>
      </w:r>
    </w:p>
    <w:p w:rsidR="00A26644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3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1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а. Усть-Сос.</w:t>
      </w:r>
    </w:p>
    <w:p w:rsidR="00B246C7" w:rsidRPr="00E24A79" w:rsidRDefault="00B246C7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  <w:r w:rsidR="00CA1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196D" w:rsidRPr="00E24A79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B77841" w:rsidRDefault="003B5151" w:rsidP="00B7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77841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  </w:t>
      </w:r>
      <w:r w:rsidRPr="00B77841">
        <w:rPr>
          <w:rFonts w:ascii="Times New Roman" w:hAnsi="Times New Roman" w:cs="Times New Roman"/>
          <w:sz w:val="26"/>
          <w:szCs w:val="26"/>
        </w:rPr>
        <w:t>по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 переданным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  </w:t>
      </w:r>
      <w:r w:rsidRPr="00B77841">
        <w:rPr>
          <w:rFonts w:ascii="Times New Roman" w:hAnsi="Times New Roman" w:cs="Times New Roman"/>
          <w:sz w:val="26"/>
          <w:szCs w:val="26"/>
        </w:rPr>
        <w:t xml:space="preserve"> полномочиям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на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утилизацию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 </w:t>
      </w:r>
      <w:r w:rsidRPr="00B77841">
        <w:rPr>
          <w:rFonts w:ascii="Times New Roman" w:hAnsi="Times New Roman" w:cs="Times New Roman"/>
          <w:sz w:val="26"/>
          <w:szCs w:val="26"/>
        </w:rPr>
        <w:t xml:space="preserve">ТБО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9945C2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="00B77841" w:rsidRPr="00B77841">
        <w:rPr>
          <w:rFonts w:ascii="Times New Roman" w:eastAsia="Times New Roman" w:hAnsi="Times New Roman" w:cs="Times New Roman"/>
          <w:sz w:val="26"/>
          <w:szCs w:val="26"/>
          <w:lang w:eastAsia="ru-RU"/>
        </w:rPr>
        <w:t>21 913,31</w:t>
      </w:r>
      <w:r w:rsidR="00D81905" w:rsidRPr="00B77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73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>руб</w:t>
      </w:r>
      <w:r w:rsidR="005A6230" w:rsidRPr="00B77841">
        <w:rPr>
          <w:rFonts w:ascii="Times New Roman" w:hAnsi="Times New Roman" w:cs="Times New Roman"/>
          <w:sz w:val="26"/>
          <w:szCs w:val="26"/>
        </w:rPr>
        <w:t>.</w:t>
      </w:r>
      <w:r w:rsidRPr="00B778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>были освоены полностью</w:t>
      </w:r>
      <w:r w:rsidR="009945C2" w:rsidRPr="00B77841">
        <w:rPr>
          <w:rFonts w:ascii="Times New Roman" w:hAnsi="Times New Roman" w:cs="Times New Roman"/>
          <w:sz w:val="26"/>
          <w:szCs w:val="26"/>
        </w:rPr>
        <w:t xml:space="preserve">. </w:t>
      </w:r>
      <w:r w:rsidR="009945C2" w:rsidRPr="00846050">
        <w:rPr>
          <w:rFonts w:ascii="Times New Roman" w:hAnsi="Times New Roman" w:cs="Times New Roman"/>
          <w:sz w:val="26"/>
          <w:szCs w:val="26"/>
        </w:rPr>
        <w:t xml:space="preserve">Ликвидацией несанкционированных свалок занимался </w:t>
      </w:r>
      <w:proofErr w:type="spellStart"/>
      <w:r w:rsidR="00846050" w:rsidRPr="00846050">
        <w:rPr>
          <w:rFonts w:ascii="Times New Roman" w:hAnsi="Times New Roman" w:cs="Times New Roman"/>
          <w:sz w:val="26"/>
          <w:szCs w:val="26"/>
        </w:rPr>
        <w:t>Кончаков</w:t>
      </w:r>
      <w:proofErr w:type="spellEnd"/>
      <w:r w:rsidR="00846050" w:rsidRPr="00846050">
        <w:rPr>
          <w:rFonts w:ascii="Times New Roman" w:hAnsi="Times New Roman" w:cs="Times New Roman"/>
          <w:sz w:val="26"/>
          <w:szCs w:val="26"/>
        </w:rPr>
        <w:t xml:space="preserve"> А.С., физическое лицо.</w:t>
      </w:r>
    </w:p>
    <w:p w:rsidR="00C80668" w:rsidRPr="009B7F1C" w:rsidRDefault="00C80668" w:rsidP="000633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5C2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CA196D" w:rsidRPr="009945C2" w:rsidRDefault="00CA196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338" w:rsidRPr="00A70338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338">
        <w:rPr>
          <w:rFonts w:ascii="Times New Roman" w:hAnsi="Times New Roman" w:cs="Times New Roman"/>
          <w:sz w:val="26"/>
          <w:szCs w:val="26"/>
        </w:rPr>
        <w:t>В 2020 году была произведена опашка населенных пунктов дважды, весной и осенью.</w:t>
      </w:r>
      <w:r w:rsidR="0087349B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0338" w:rsidRPr="00A70338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проводила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по вручению памяток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9B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правил пожарной безопасно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56DE9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вручено 334 памятки, которые регистрируются в журнале выдачи памяток под роспись получателя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 предоставлялся отчет в ЕДДС Бейского района.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49B" w:rsidRPr="00A70338" w:rsidRDefault="00435DA0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запас ГСМ</w:t>
      </w:r>
      <w:r w:rsidR="00A70338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</w:t>
      </w:r>
      <w:r w:rsid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150 л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F1C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6113">
        <w:rPr>
          <w:rFonts w:ascii="Times New Roman" w:hAnsi="Times New Roman" w:cs="Times New Roman"/>
          <w:bCs/>
          <w:sz w:val="26"/>
          <w:szCs w:val="26"/>
        </w:rPr>
        <w:t xml:space="preserve">Одним из вопросов местного значения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является </w:t>
      </w:r>
      <w:r w:rsidRPr="003D6113">
        <w:rPr>
          <w:rFonts w:ascii="Times New Roman" w:hAnsi="Times New Roman" w:cs="Times New Roman"/>
          <w:bCs/>
          <w:sz w:val="26"/>
          <w:szCs w:val="26"/>
        </w:rPr>
        <w:t>обеспечение первичных мер пожарной безопасности в границ</w:t>
      </w:r>
      <w:r>
        <w:rPr>
          <w:rFonts w:ascii="Times New Roman" w:hAnsi="Times New Roman" w:cs="Times New Roman"/>
          <w:bCs/>
          <w:sz w:val="26"/>
          <w:szCs w:val="26"/>
        </w:rPr>
        <w:t>ах населенных пунктов поселения. Во исполнение этого вопроса в 2020 году было сделано и приобретено следующее: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пожарный гидрант – 4 480 руб.;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мотопомпа – 60 460 руб.;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глубинный насос – 86 500 руб.;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устройство пожарного колодца</w:t>
      </w:r>
      <w:r w:rsidR="00895F2B">
        <w:rPr>
          <w:rFonts w:ascii="Times New Roman" w:hAnsi="Times New Roman" w:cs="Times New Roman"/>
          <w:bCs/>
          <w:sz w:val="26"/>
          <w:szCs w:val="26"/>
        </w:rPr>
        <w:t xml:space="preserve"> в с. Большой Монок – 56 000 руб.;</w:t>
      </w:r>
    </w:p>
    <w:p w:rsidR="00895F2B" w:rsidRPr="003D6113" w:rsidRDefault="00895F2B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 скважины для хозяйственных нужд в д. Малый Монок – 255 543,00 руб.</w:t>
      </w:r>
    </w:p>
    <w:p w:rsidR="00C80668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79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>
        <w:rPr>
          <w:rFonts w:ascii="Times New Roman" w:hAnsi="Times New Roman" w:cs="Times New Roman"/>
          <w:b/>
          <w:sz w:val="26"/>
          <w:szCs w:val="26"/>
        </w:rPr>
        <w:t>.</w:t>
      </w:r>
    </w:p>
    <w:p w:rsidR="00CA196D" w:rsidRPr="001A5E45" w:rsidRDefault="00CA196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649" w:rsidRPr="000633A7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9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администрации 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составлено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620C6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ст. 50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 протоколов, по ст. 49 – 2 протокола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них</w:t>
      </w:r>
      <w:r w:rsidR="00C620C6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FF3459" w:rsidRPr="000633A7" w:rsidRDefault="00FF345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произведен спил деревьев в с. Большой Монок в количестве 10 (десять) тополей.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проведенные работы израсходовано 60 000 рублей, в том числе вывоз тополей – 10 000 рублей.</w:t>
      </w:r>
    </w:p>
    <w:p w:rsidR="001A5E45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кладбища, расположенного в с. Большой Монок, был проведен всеобщий субботник. В итоге было сделано 8 рейсов по вывозу мусора.</w:t>
      </w:r>
    </w:p>
    <w:p w:rsidR="00895F2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с территории музея, расположенного в а. Усть-Сос, было вывезено две машины мусора.</w:t>
      </w:r>
    </w:p>
    <w:p w:rsidR="00895F2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F2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1DD"/>
    <w:rsid w:val="0000790C"/>
    <w:rsid w:val="000310BA"/>
    <w:rsid w:val="000317FB"/>
    <w:rsid w:val="00031D2B"/>
    <w:rsid w:val="00032009"/>
    <w:rsid w:val="00032D70"/>
    <w:rsid w:val="00034452"/>
    <w:rsid w:val="00040656"/>
    <w:rsid w:val="00042049"/>
    <w:rsid w:val="0005246F"/>
    <w:rsid w:val="00052C4C"/>
    <w:rsid w:val="00053692"/>
    <w:rsid w:val="00060014"/>
    <w:rsid w:val="00061E0B"/>
    <w:rsid w:val="000633A7"/>
    <w:rsid w:val="00067E5E"/>
    <w:rsid w:val="000907BC"/>
    <w:rsid w:val="000A1649"/>
    <w:rsid w:val="000C0A02"/>
    <w:rsid w:val="000C218B"/>
    <w:rsid w:val="000E382A"/>
    <w:rsid w:val="000E7C59"/>
    <w:rsid w:val="001043EC"/>
    <w:rsid w:val="00111FC4"/>
    <w:rsid w:val="00155CBA"/>
    <w:rsid w:val="00156E66"/>
    <w:rsid w:val="00164382"/>
    <w:rsid w:val="00164AF9"/>
    <w:rsid w:val="00166DB0"/>
    <w:rsid w:val="001803DE"/>
    <w:rsid w:val="00196785"/>
    <w:rsid w:val="001A14D4"/>
    <w:rsid w:val="001A5E45"/>
    <w:rsid w:val="001C0750"/>
    <w:rsid w:val="001D4A97"/>
    <w:rsid w:val="001D532F"/>
    <w:rsid w:val="001E6B46"/>
    <w:rsid w:val="001F0A9A"/>
    <w:rsid w:val="001F2930"/>
    <w:rsid w:val="00200DEC"/>
    <w:rsid w:val="0020527B"/>
    <w:rsid w:val="00205EE6"/>
    <w:rsid w:val="002060B0"/>
    <w:rsid w:val="0021034E"/>
    <w:rsid w:val="00212338"/>
    <w:rsid w:val="00216285"/>
    <w:rsid w:val="00243AA9"/>
    <w:rsid w:val="00254A32"/>
    <w:rsid w:val="00255E28"/>
    <w:rsid w:val="002633F3"/>
    <w:rsid w:val="00267D2F"/>
    <w:rsid w:val="00271E40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6250"/>
    <w:rsid w:val="002E5FBB"/>
    <w:rsid w:val="002F0F83"/>
    <w:rsid w:val="003044BB"/>
    <w:rsid w:val="003069F6"/>
    <w:rsid w:val="0031268C"/>
    <w:rsid w:val="00334B91"/>
    <w:rsid w:val="00346687"/>
    <w:rsid w:val="0035224C"/>
    <w:rsid w:val="0035285C"/>
    <w:rsid w:val="00362041"/>
    <w:rsid w:val="003761A4"/>
    <w:rsid w:val="003943DE"/>
    <w:rsid w:val="003A2EC3"/>
    <w:rsid w:val="003A3294"/>
    <w:rsid w:val="003A6101"/>
    <w:rsid w:val="003B5151"/>
    <w:rsid w:val="003C2B6C"/>
    <w:rsid w:val="003D08EE"/>
    <w:rsid w:val="003D6113"/>
    <w:rsid w:val="003D6374"/>
    <w:rsid w:val="003E05B3"/>
    <w:rsid w:val="003F7D00"/>
    <w:rsid w:val="00410D52"/>
    <w:rsid w:val="004176B1"/>
    <w:rsid w:val="00435DA0"/>
    <w:rsid w:val="004455B4"/>
    <w:rsid w:val="004555D6"/>
    <w:rsid w:val="0046333C"/>
    <w:rsid w:val="00466B38"/>
    <w:rsid w:val="0046737C"/>
    <w:rsid w:val="00471BE1"/>
    <w:rsid w:val="00476525"/>
    <w:rsid w:val="00477048"/>
    <w:rsid w:val="00490811"/>
    <w:rsid w:val="004A5C06"/>
    <w:rsid w:val="004B01F2"/>
    <w:rsid w:val="004B3800"/>
    <w:rsid w:val="004B507F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87622"/>
    <w:rsid w:val="005940F4"/>
    <w:rsid w:val="005A3F0D"/>
    <w:rsid w:val="005A6230"/>
    <w:rsid w:val="005B5E73"/>
    <w:rsid w:val="005E56A6"/>
    <w:rsid w:val="0060174A"/>
    <w:rsid w:val="006067C2"/>
    <w:rsid w:val="00624B37"/>
    <w:rsid w:val="00630043"/>
    <w:rsid w:val="00641703"/>
    <w:rsid w:val="006560A4"/>
    <w:rsid w:val="0068432A"/>
    <w:rsid w:val="00687951"/>
    <w:rsid w:val="006A2705"/>
    <w:rsid w:val="006C603D"/>
    <w:rsid w:val="006D328E"/>
    <w:rsid w:val="006D4557"/>
    <w:rsid w:val="006D4ED2"/>
    <w:rsid w:val="007060D2"/>
    <w:rsid w:val="00725443"/>
    <w:rsid w:val="007260C7"/>
    <w:rsid w:val="00735304"/>
    <w:rsid w:val="00743EDA"/>
    <w:rsid w:val="007462D5"/>
    <w:rsid w:val="007513AD"/>
    <w:rsid w:val="00751E41"/>
    <w:rsid w:val="00756DE9"/>
    <w:rsid w:val="00757C74"/>
    <w:rsid w:val="0076022E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5884"/>
    <w:rsid w:val="00821BF6"/>
    <w:rsid w:val="008367D5"/>
    <w:rsid w:val="008414AC"/>
    <w:rsid w:val="00846050"/>
    <w:rsid w:val="008655FC"/>
    <w:rsid w:val="00872F00"/>
    <w:rsid w:val="0087349B"/>
    <w:rsid w:val="0088190A"/>
    <w:rsid w:val="00895F2B"/>
    <w:rsid w:val="00896EF8"/>
    <w:rsid w:val="008A1D8C"/>
    <w:rsid w:val="008B0350"/>
    <w:rsid w:val="008B1CE2"/>
    <w:rsid w:val="008B591E"/>
    <w:rsid w:val="008B7730"/>
    <w:rsid w:val="008B7844"/>
    <w:rsid w:val="008C365A"/>
    <w:rsid w:val="008D24E1"/>
    <w:rsid w:val="008D7308"/>
    <w:rsid w:val="008E5BBD"/>
    <w:rsid w:val="008F497E"/>
    <w:rsid w:val="008F53D4"/>
    <w:rsid w:val="0091591F"/>
    <w:rsid w:val="00926C56"/>
    <w:rsid w:val="00927FDC"/>
    <w:rsid w:val="009318A5"/>
    <w:rsid w:val="00951874"/>
    <w:rsid w:val="00965C60"/>
    <w:rsid w:val="009945C2"/>
    <w:rsid w:val="009A5A29"/>
    <w:rsid w:val="009B3424"/>
    <w:rsid w:val="009B7F1C"/>
    <w:rsid w:val="009C7D4F"/>
    <w:rsid w:val="009D2CCB"/>
    <w:rsid w:val="009E2C75"/>
    <w:rsid w:val="009E6FC2"/>
    <w:rsid w:val="009F2D60"/>
    <w:rsid w:val="00A004A8"/>
    <w:rsid w:val="00A07757"/>
    <w:rsid w:val="00A20597"/>
    <w:rsid w:val="00A220B1"/>
    <w:rsid w:val="00A26644"/>
    <w:rsid w:val="00A36141"/>
    <w:rsid w:val="00A3744E"/>
    <w:rsid w:val="00A539DF"/>
    <w:rsid w:val="00A57198"/>
    <w:rsid w:val="00A70302"/>
    <w:rsid w:val="00A70338"/>
    <w:rsid w:val="00A74331"/>
    <w:rsid w:val="00A966F5"/>
    <w:rsid w:val="00AB4833"/>
    <w:rsid w:val="00AB7D40"/>
    <w:rsid w:val="00AD2053"/>
    <w:rsid w:val="00AE1DD6"/>
    <w:rsid w:val="00AE311C"/>
    <w:rsid w:val="00AE4055"/>
    <w:rsid w:val="00AF5C20"/>
    <w:rsid w:val="00B02010"/>
    <w:rsid w:val="00B02DC4"/>
    <w:rsid w:val="00B2293D"/>
    <w:rsid w:val="00B246C7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77841"/>
    <w:rsid w:val="00B918BC"/>
    <w:rsid w:val="00BC64BB"/>
    <w:rsid w:val="00BC79BE"/>
    <w:rsid w:val="00BE7CA4"/>
    <w:rsid w:val="00BE7F96"/>
    <w:rsid w:val="00BF3620"/>
    <w:rsid w:val="00C40DE7"/>
    <w:rsid w:val="00C43121"/>
    <w:rsid w:val="00C620C6"/>
    <w:rsid w:val="00C746E2"/>
    <w:rsid w:val="00C80668"/>
    <w:rsid w:val="00C8248F"/>
    <w:rsid w:val="00CA196D"/>
    <w:rsid w:val="00CA46F9"/>
    <w:rsid w:val="00CA5202"/>
    <w:rsid w:val="00CB38C2"/>
    <w:rsid w:val="00CB5BC0"/>
    <w:rsid w:val="00CC6AEC"/>
    <w:rsid w:val="00CE1C87"/>
    <w:rsid w:val="00CF510D"/>
    <w:rsid w:val="00CF6911"/>
    <w:rsid w:val="00D000A1"/>
    <w:rsid w:val="00D16957"/>
    <w:rsid w:val="00D262E0"/>
    <w:rsid w:val="00D3076A"/>
    <w:rsid w:val="00D35373"/>
    <w:rsid w:val="00D40A56"/>
    <w:rsid w:val="00D40D2A"/>
    <w:rsid w:val="00D440EC"/>
    <w:rsid w:val="00D47968"/>
    <w:rsid w:val="00D553FD"/>
    <w:rsid w:val="00D55ECD"/>
    <w:rsid w:val="00D63145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D338C"/>
    <w:rsid w:val="00DE5524"/>
    <w:rsid w:val="00DE7659"/>
    <w:rsid w:val="00E24A79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D58F0"/>
    <w:rsid w:val="00EE4262"/>
    <w:rsid w:val="00EE7D67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1645"/>
    <w:rsid w:val="00F73BA0"/>
    <w:rsid w:val="00F76A7C"/>
    <w:rsid w:val="00F77623"/>
    <w:rsid w:val="00F850BB"/>
    <w:rsid w:val="00FB0C22"/>
    <w:rsid w:val="00FC2FAB"/>
    <w:rsid w:val="00FC4FC8"/>
    <w:rsid w:val="00FC7D83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4C9E"/>
  <w15:docId w15:val="{D5B17203-74DF-4067-B52F-4AF59534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6709B-07B3-4D51-99D8-BC893CC3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Пользователь11</cp:lastModifiedBy>
  <cp:revision>155</cp:revision>
  <cp:lastPrinted>2021-02-04T01:56:00Z</cp:lastPrinted>
  <dcterms:created xsi:type="dcterms:W3CDTF">2016-03-16T15:12:00Z</dcterms:created>
  <dcterms:modified xsi:type="dcterms:W3CDTF">2022-08-09T04:06:00Z</dcterms:modified>
</cp:coreProperties>
</file>