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C57D45">
        <w:rPr>
          <w:b/>
          <w:sz w:val="26"/>
          <w:szCs w:val="26"/>
          <w:u w:val="single"/>
        </w:rPr>
        <w:t>О мерах по противодействию терроризму и экстремизму на территории администрации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r w:rsidR="00550425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550425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427F7"/>
    <w:rsid w:val="000F67A8"/>
    <w:rsid w:val="001D6E0D"/>
    <w:rsid w:val="002016FF"/>
    <w:rsid w:val="00300CB3"/>
    <w:rsid w:val="0033385B"/>
    <w:rsid w:val="00347912"/>
    <w:rsid w:val="00550425"/>
    <w:rsid w:val="0058752F"/>
    <w:rsid w:val="00783688"/>
    <w:rsid w:val="007856A7"/>
    <w:rsid w:val="00902C33"/>
    <w:rsid w:val="00935D5E"/>
    <w:rsid w:val="009D54D8"/>
    <w:rsid w:val="00B53DFA"/>
    <w:rsid w:val="00C57D45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EDD2"/>
  <w15:docId w15:val="{57AD62CE-26D0-4A4A-AF9A-038711CD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15</cp:revision>
  <dcterms:created xsi:type="dcterms:W3CDTF">2019-12-10T07:55:00Z</dcterms:created>
  <dcterms:modified xsi:type="dcterms:W3CDTF">2024-03-28T17:13:00Z</dcterms:modified>
</cp:coreProperties>
</file>