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C8" w:rsidRPr="00B1714A" w:rsidRDefault="007B4DC8" w:rsidP="006E4FD3">
      <w:pPr>
        <w:jc w:val="center"/>
        <w:rPr>
          <w:rFonts w:ascii="Verdana" w:eastAsia="Times New Roman" w:hAnsi="Verdana" w:cs="Times New Roman"/>
          <w:b/>
          <w:bCs/>
          <w:color w:val="438DAD"/>
          <w:kern w:val="36"/>
          <w:sz w:val="48"/>
          <w:szCs w:val="48"/>
          <w:lang w:eastAsia="ru-RU"/>
        </w:rPr>
      </w:pPr>
      <w:r w:rsidRPr="0075682D">
        <w:rPr>
          <w:rFonts w:ascii="Verdana" w:eastAsia="Times New Roman" w:hAnsi="Verdana" w:cs="Times New Roman"/>
          <w:b/>
          <w:bCs/>
          <w:color w:val="C00000"/>
          <w:kern w:val="36"/>
          <w:sz w:val="48"/>
          <w:szCs w:val="48"/>
          <w:lang w:eastAsia="ru-RU"/>
        </w:rPr>
        <w:t>Вирусный гепатит С</w:t>
      </w:r>
    </w:p>
    <w:p w:rsidR="007B4DC8" w:rsidRPr="0075682D" w:rsidRDefault="00E219E8" w:rsidP="00D636CC">
      <w:pPr>
        <w:ind w:right="142"/>
        <w:jc w:val="both"/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</w:pPr>
      <w:r w:rsidRPr="0075682D">
        <w:rPr>
          <w:rFonts w:ascii="Verdana" w:hAnsi="Verdana" w:cs="Segoe UI"/>
          <w:noProof/>
          <w:color w:val="1F3864" w:themeColor="accent5" w:themeShade="80"/>
          <w:sz w:val="36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589AF400" wp14:editId="4B8F79F1">
            <wp:simplePos x="0" y="0"/>
            <wp:positionH relativeFrom="page">
              <wp:posOffset>118753</wp:posOffset>
            </wp:positionH>
            <wp:positionV relativeFrom="paragraph">
              <wp:posOffset>538736</wp:posOffset>
            </wp:positionV>
            <wp:extent cx="2173184" cy="185607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185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C8" w:rsidRPr="0075682D">
        <w:rPr>
          <w:rFonts w:ascii="Verdana" w:hAnsi="Verdana" w:cs="Times New Roman"/>
          <w:b/>
          <w:color w:val="1F3864" w:themeColor="accent5" w:themeShade="80"/>
          <w:sz w:val="36"/>
          <w:szCs w:val="28"/>
          <w:shd w:val="clear" w:color="auto" w:fill="FFFFFF"/>
        </w:rPr>
        <w:t>Гепатит С – это</w:t>
      </w:r>
      <w:r w:rsidR="007B4DC8" w:rsidRPr="0075682D">
        <w:rPr>
          <w:rFonts w:ascii="Verdana" w:hAnsi="Verdana" w:cs="Segoe UI"/>
          <w:color w:val="1F3864" w:themeColor="accent5" w:themeShade="80"/>
          <w:sz w:val="56"/>
          <w:szCs w:val="18"/>
          <w:shd w:val="clear" w:color="auto" w:fill="FFFFFF"/>
        </w:rPr>
        <w:t xml:space="preserve"> </w:t>
      </w:r>
      <w:r w:rsidR="007B4DC8" w:rsidRP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 xml:space="preserve">воспалительное заболевание печени, причина которого связана с повреждением ее клеток вирусом </w:t>
      </w:r>
      <w:r w:rsidR="00D636CC" w:rsidRP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>гепатита С</w:t>
      </w:r>
      <w:r w:rsidR="0075682D" w:rsidRP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>.</w:t>
      </w:r>
    </w:p>
    <w:p w:rsidR="00D636CC" w:rsidRPr="0075682D" w:rsidRDefault="00D636CC" w:rsidP="00D636CC">
      <w:pPr>
        <w:spacing w:after="0"/>
        <w:ind w:left="2835" w:right="2835"/>
        <w:jc w:val="center"/>
        <w:rPr>
          <w:rFonts w:ascii="Verdana" w:hAnsi="Verdana" w:cs="Segoe UI"/>
          <w:b/>
          <w:color w:val="1F3864" w:themeColor="accent5" w:themeShade="80"/>
          <w:sz w:val="28"/>
          <w:szCs w:val="18"/>
          <w:shd w:val="clear" w:color="auto" w:fill="FFFFFF"/>
        </w:rPr>
      </w:pPr>
    </w:p>
    <w:p w:rsidR="006F6262" w:rsidRPr="0075682D" w:rsidRDefault="006F6262" w:rsidP="00D636CC">
      <w:pPr>
        <w:spacing w:after="0"/>
        <w:ind w:left="2835" w:right="2835"/>
        <w:jc w:val="center"/>
        <w:rPr>
          <w:rFonts w:ascii="Verdana" w:hAnsi="Verdana" w:cs="Segoe UI"/>
          <w:b/>
          <w:color w:val="1F3864" w:themeColor="accent5" w:themeShade="80"/>
          <w:sz w:val="36"/>
          <w:szCs w:val="18"/>
          <w:shd w:val="clear" w:color="auto" w:fill="FFFFFF"/>
        </w:rPr>
      </w:pPr>
      <w:r w:rsidRPr="0075682D">
        <w:rPr>
          <w:rFonts w:ascii="Verdana" w:hAnsi="Verdana" w:cs="Segoe UI"/>
          <w:b/>
          <w:color w:val="1F3864" w:themeColor="accent5" w:themeShade="80"/>
          <w:sz w:val="36"/>
          <w:szCs w:val="18"/>
          <w:shd w:val="clear" w:color="auto" w:fill="FFFFFF"/>
        </w:rPr>
        <w:t>Статистика</w:t>
      </w:r>
    </w:p>
    <w:p w:rsidR="00D636CC" w:rsidRPr="0075682D" w:rsidRDefault="00047731" w:rsidP="00D636CC">
      <w:pPr>
        <w:ind w:left="2835" w:right="142"/>
        <w:jc w:val="both"/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</w:pPr>
      <w:r w:rsidRP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>По оценочным данным в мире у 1% населения (порядка 71 млн человек) выявляются антитела к ВГС, среди которых 2/3 хронически инфицированы</w:t>
      </w:r>
      <w:r w:rsidR="0075682D" w:rsidRP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>.</w:t>
      </w:r>
    </w:p>
    <w:p w:rsidR="00D636CC" w:rsidRPr="0075682D" w:rsidRDefault="0075682D" w:rsidP="00D636CC">
      <w:pPr>
        <w:ind w:left="2835" w:right="142"/>
        <w:jc w:val="both"/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</w:pPr>
      <w:r w:rsidRPr="0075682D">
        <w:rPr>
          <w:noProof/>
          <w:color w:val="2F5496" w:themeColor="accent5" w:themeShade="BF"/>
          <w:lang w:eastAsia="ru-RU"/>
        </w:rPr>
        <w:drawing>
          <wp:anchor distT="0" distB="0" distL="114300" distR="114300" simplePos="0" relativeHeight="251662336" behindDoc="0" locked="0" layoutInCell="1" allowOverlap="1" wp14:anchorId="31B5130A" wp14:editId="0AA8310A">
            <wp:simplePos x="0" y="0"/>
            <wp:positionH relativeFrom="margin">
              <wp:align>right</wp:align>
            </wp:positionH>
            <wp:positionV relativeFrom="paragraph">
              <wp:posOffset>9121</wp:posOffset>
            </wp:positionV>
            <wp:extent cx="1188992" cy="1390006"/>
            <wp:effectExtent l="0" t="0" r="0" b="1270"/>
            <wp:wrapNone/>
            <wp:docPr id="13" name="Рисунок 13" descr="https://jadcotime.com.au/wp-content/uploads/2018/03/866-stopwatch-white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jadcotime.com.au/wp-content/uploads/2018/03/866-stopwatch-white-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92" cy="13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82D" w:rsidRPr="0075682D" w:rsidRDefault="006F6262" w:rsidP="00E219E8">
      <w:pPr>
        <w:ind w:right="2410"/>
        <w:jc w:val="both"/>
        <w:rPr>
          <w:rFonts w:ascii="Verdana" w:hAnsi="Verdana" w:cs="Arial"/>
          <w:color w:val="2F5496" w:themeColor="accent5" w:themeShade="BF"/>
          <w:sz w:val="28"/>
          <w:szCs w:val="28"/>
        </w:rPr>
      </w:pPr>
      <w:r w:rsidRPr="0075682D">
        <w:rPr>
          <w:rFonts w:ascii="Verdana" w:hAnsi="Verdana" w:cs="Segoe UI"/>
          <w:b/>
          <w:color w:val="1F3864" w:themeColor="accent5" w:themeShade="80"/>
          <w:sz w:val="36"/>
          <w:szCs w:val="18"/>
          <w:shd w:val="clear" w:color="auto" w:fill="FFFFFF"/>
        </w:rPr>
        <w:t>Инкубационный период</w:t>
      </w:r>
      <w:r w:rsidR="00D636CC" w:rsidRPr="0075682D">
        <w:rPr>
          <w:rFonts w:ascii="Verdana" w:hAnsi="Verdana" w:cs="Segoe UI"/>
          <w:b/>
          <w:color w:val="1F3864" w:themeColor="accent5" w:themeShade="80"/>
          <w:sz w:val="36"/>
          <w:szCs w:val="18"/>
          <w:shd w:val="clear" w:color="auto" w:fill="FFFFFF"/>
        </w:rPr>
        <w:t xml:space="preserve"> (ИП)</w:t>
      </w:r>
      <w:r w:rsidR="0075682D" w:rsidRPr="0075682D">
        <w:rPr>
          <w:rFonts w:ascii="Verdana" w:hAnsi="Verdana" w:cs="Segoe UI"/>
          <w:b/>
          <w:color w:val="1F3864" w:themeColor="accent5" w:themeShade="80"/>
          <w:sz w:val="36"/>
          <w:szCs w:val="18"/>
          <w:shd w:val="clear" w:color="auto" w:fill="FFFFFF"/>
        </w:rPr>
        <w:t xml:space="preserve"> </w:t>
      </w:r>
      <w:r w:rsidR="00D636CC" w:rsidRPr="0075682D">
        <w:rPr>
          <w:rFonts w:ascii="Verdana" w:hAnsi="Verdana" w:cs="Segoe UI"/>
          <w:b/>
          <w:color w:val="1F3864" w:themeColor="accent5" w:themeShade="80"/>
          <w:sz w:val="28"/>
          <w:szCs w:val="18"/>
          <w:shd w:val="clear" w:color="auto" w:fill="FFFFFF"/>
        </w:rPr>
        <w:t>–</w:t>
      </w:r>
      <w:r w:rsid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 xml:space="preserve"> </w:t>
      </w:r>
      <w:r w:rsidR="00D636CC" w:rsidRPr="0075682D">
        <w:rPr>
          <w:rFonts w:ascii="Verdana" w:hAnsi="Verdana" w:cs="Segoe UI"/>
          <w:color w:val="2F5496" w:themeColor="accent5" w:themeShade="BF"/>
          <w:sz w:val="28"/>
          <w:szCs w:val="18"/>
          <w:shd w:val="clear" w:color="auto" w:fill="FFFFFF"/>
        </w:rPr>
        <w:t>интервал времени между попаданием возбудителя в организм и первым проявлениям заболевания.</w:t>
      </w:r>
      <w:r w:rsidR="0075682D" w:rsidRPr="0075682D">
        <w:rPr>
          <w:rFonts w:ascii="Verdana" w:hAnsi="Verdana" w:cs="Arial"/>
          <w:color w:val="2F5496" w:themeColor="accent5" w:themeShade="BF"/>
        </w:rPr>
        <w:t xml:space="preserve"> </w:t>
      </w:r>
      <w:r w:rsidR="0075682D" w:rsidRPr="0075682D">
        <w:rPr>
          <w:rFonts w:ascii="Verdana" w:hAnsi="Verdana" w:cs="Arial"/>
          <w:color w:val="2F5496" w:themeColor="accent5" w:themeShade="BF"/>
          <w:sz w:val="28"/>
          <w:szCs w:val="28"/>
        </w:rPr>
        <w:t xml:space="preserve">Продолжительность инкубационного периода гепатита С составляет от двух недель до шести месяцев. </w:t>
      </w:r>
    </w:p>
    <w:p w:rsidR="0075682D" w:rsidRPr="0075682D" w:rsidRDefault="0075682D" w:rsidP="00E219E8">
      <w:pPr>
        <w:ind w:right="2410"/>
        <w:jc w:val="both"/>
        <w:rPr>
          <w:rFonts w:ascii="Verdana" w:hAnsi="Verdana" w:cs="Arial"/>
          <w:color w:val="2F5496" w:themeColor="accent5" w:themeShade="BF"/>
          <w:sz w:val="28"/>
          <w:szCs w:val="28"/>
        </w:rPr>
      </w:pPr>
    </w:p>
    <w:p w:rsidR="0075682D" w:rsidRPr="0075682D" w:rsidRDefault="0075682D" w:rsidP="0075682D">
      <w:pPr>
        <w:jc w:val="center"/>
        <w:rPr>
          <w:rFonts w:ascii="Verdana" w:hAnsi="Verdana" w:cs="Arial"/>
          <w:b/>
          <w:color w:val="1F3864" w:themeColor="accent5" w:themeShade="80"/>
          <w:sz w:val="36"/>
          <w:szCs w:val="28"/>
        </w:rPr>
      </w:pPr>
      <w:r w:rsidRPr="0075682D">
        <w:rPr>
          <w:rFonts w:ascii="Verdana" w:hAnsi="Verdana" w:cs="Arial"/>
          <w:b/>
          <w:color w:val="1F3864" w:themeColor="accent5" w:themeShade="80"/>
          <w:sz w:val="36"/>
          <w:szCs w:val="28"/>
        </w:rPr>
        <w:t>Симптомы заболевания</w:t>
      </w:r>
    </w:p>
    <w:p w:rsidR="00D636CC" w:rsidRPr="0075682D" w:rsidRDefault="0075682D" w:rsidP="0075682D">
      <w:pPr>
        <w:ind w:right="142"/>
        <w:jc w:val="both"/>
        <w:rPr>
          <w:color w:val="2F5496" w:themeColor="accent5" w:themeShade="BF"/>
        </w:rPr>
      </w:pPr>
      <w:r w:rsidRPr="0075682D">
        <w:rPr>
          <w:rFonts w:ascii="Verdana" w:hAnsi="Verdana" w:cs="Arial"/>
          <w:color w:val="2F5496" w:themeColor="accent5" w:themeShade="BF"/>
          <w:sz w:val="28"/>
          <w:szCs w:val="28"/>
        </w:rPr>
        <w:t>Приблизительно в 80% случаев первичная инфекция протекает бессимптомно. У больных с острым течением болезни к числу симптомов относятся высокая температура, утомляемость, потеря аппетита, тошнота, рвота, боли в области брюшной полости, потемнение мочи, светлый кал, боли в суставах и желтуха (желтушное окрашивание кожных покровов и склер глаз).</w:t>
      </w:r>
    </w:p>
    <w:p w:rsidR="00D636CC" w:rsidRPr="0075682D" w:rsidRDefault="00D636CC" w:rsidP="00D636CC">
      <w:pPr>
        <w:ind w:right="2977"/>
        <w:jc w:val="both"/>
        <w:rPr>
          <w:color w:val="2F5496" w:themeColor="accent5" w:themeShade="BF"/>
        </w:rPr>
      </w:pPr>
    </w:p>
    <w:p w:rsidR="006F6262" w:rsidRPr="0075682D" w:rsidRDefault="00D636CC" w:rsidP="00D636CC">
      <w:pPr>
        <w:ind w:right="142"/>
        <w:jc w:val="center"/>
        <w:rPr>
          <w:rFonts w:ascii="Verdana" w:hAnsi="Verdana" w:cs="Segoe UI"/>
          <w:b/>
          <w:color w:val="1F3864" w:themeColor="accent5" w:themeShade="80"/>
          <w:sz w:val="36"/>
          <w:szCs w:val="28"/>
          <w:shd w:val="clear" w:color="auto" w:fill="FFFFFF"/>
        </w:rPr>
      </w:pPr>
      <w:r w:rsidRPr="0075682D">
        <w:rPr>
          <w:rFonts w:ascii="Verdana" w:hAnsi="Verdana" w:cs="Segoe UI"/>
          <w:b/>
          <w:color w:val="1F3864" w:themeColor="accent5" w:themeShade="80"/>
          <w:sz w:val="36"/>
          <w:szCs w:val="28"/>
          <w:shd w:val="clear" w:color="auto" w:fill="FFFFFF"/>
        </w:rPr>
        <w:t>Как передается?</w:t>
      </w:r>
    </w:p>
    <w:p w:rsidR="006F6262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  <w:r w:rsidRPr="00E219E8">
        <w:rPr>
          <w:rFonts w:ascii="Verdana" w:hAnsi="Verdana" w:cs="Segoe UI"/>
          <w:noProof/>
          <w:color w:val="20212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56BF3BA3" wp14:editId="015FB349">
            <wp:simplePos x="0" y="0"/>
            <wp:positionH relativeFrom="margin">
              <wp:align>right</wp:align>
            </wp:positionH>
            <wp:positionV relativeFrom="paragraph">
              <wp:posOffset>200207</wp:posOffset>
            </wp:positionV>
            <wp:extent cx="6931025" cy="2125683"/>
            <wp:effectExtent l="0" t="0" r="3175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2"/>
                    <a:stretch/>
                  </pic:blipFill>
                  <pic:spPr bwMode="auto">
                    <a:xfrm>
                      <a:off x="0" y="0"/>
                      <a:ext cx="6931025" cy="212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19E8" w:rsidRPr="0075682D"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  <w:t>Источником инфекции является больной человек.</w:t>
      </w:r>
    </w:p>
    <w:p w:rsid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</w:p>
    <w:p w:rsid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</w:p>
    <w:p w:rsid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</w:p>
    <w:p w:rsid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</w:p>
    <w:p w:rsid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</w:p>
    <w:p w:rsid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  <w:r>
        <w:rPr>
          <w:rFonts w:ascii="Verdana" w:hAnsi="Verdana" w:cs="Segoe UI"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33348" wp14:editId="11D30CBA">
                <wp:simplePos x="0" y="0"/>
                <wp:positionH relativeFrom="column">
                  <wp:posOffset>-205179</wp:posOffset>
                </wp:positionH>
                <wp:positionV relativeFrom="paragraph">
                  <wp:posOffset>352425</wp:posOffset>
                </wp:positionV>
                <wp:extent cx="1638795" cy="878774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87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2D" w:rsidRPr="0075682D" w:rsidRDefault="0075682D" w:rsidP="007568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5682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Незащищенный половой контакт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3348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-16.15pt;margin-top:27.75pt;width:129.05pt;height:6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" fillcolor="white [3201]" stroked="f" strokeweight=".5pt">
                <v:textbox>
                  <w:txbxContent>
                    <w:p w:rsidR="0075682D" w:rsidRPr="0075682D" w:rsidRDefault="0075682D" w:rsidP="007568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5682D">
                        <w:rPr>
                          <w:rFonts w:ascii="Verdana" w:hAnsi="Verdana"/>
                          <w:b/>
                          <w:sz w:val="24"/>
                        </w:rPr>
                        <w:t>Незащищенный половой контакт</w:t>
                      </w:r>
                    </w:p>
                  </w:txbxContent>
                </v:textbox>
              </v:shape>
            </w:pict>
          </mc:Fallback>
        </mc:AlternateContent>
      </w:r>
    </w:p>
    <w:p w:rsidR="0075682D" w:rsidRPr="0075682D" w:rsidRDefault="0075682D" w:rsidP="0075682D">
      <w:pPr>
        <w:jc w:val="center"/>
        <w:rPr>
          <w:rFonts w:ascii="Verdana" w:hAnsi="Verdana" w:cs="Segoe UI"/>
          <w:color w:val="2F5496" w:themeColor="accent5" w:themeShade="BF"/>
          <w:sz w:val="28"/>
          <w:szCs w:val="28"/>
          <w:shd w:val="clear" w:color="auto" w:fill="FFFFFF"/>
        </w:rPr>
      </w:pPr>
      <w:r>
        <w:rPr>
          <w:rFonts w:ascii="Verdana" w:hAnsi="Verdana" w:cs="Segoe UI"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39BB6" wp14:editId="16C947EC">
                <wp:simplePos x="0" y="0"/>
                <wp:positionH relativeFrom="margin">
                  <wp:posOffset>5791373</wp:posOffset>
                </wp:positionH>
                <wp:positionV relativeFrom="paragraph">
                  <wp:posOffset>5821</wp:posOffset>
                </wp:positionV>
                <wp:extent cx="1033154" cy="795647"/>
                <wp:effectExtent l="0" t="0" r="0" b="508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4" cy="79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2D" w:rsidRPr="0075682D" w:rsidRDefault="0075682D" w:rsidP="007568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5682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Тату,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пирсинг, </w:t>
                            </w:r>
                            <w:r w:rsidRPr="0075682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маникюр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9BB6" id="Надпись 21" o:spid="_x0000_s1027" type="#_x0000_t202" style="position:absolute;left:0;text-align:left;margin-left:456pt;margin-top:.45pt;width:81.35pt;height: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" fillcolor="white [3201]" stroked="f" strokeweight=".5pt">
                <v:textbox>
                  <w:txbxContent>
                    <w:p w:rsidR="0075682D" w:rsidRPr="0075682D" w:rsidRDefault="0075682D" w:rsidP="007568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5682D">
                        <w:rPr>
                          <w:rFonts w:ascii="Verdana" w:hAnsi="Verdana"/>
                          <w:b/>
                          <w:sz w:val="24"/>
                        </w:rPr>
                        <w:t xml:space="preserve">Тату, </w:t>
                      </w:r>
                      <w:r>
                        <w:rPr>
                          <w:rFonts w:ascii="Verdana" w:hAnsi="Verdana"/>
                          <w:b/>
                          <w:sz w:val="24"/>
                        </w:rPr>
                        <w:t xml:space="preserve">пирсинг, </w:t>
                      </w:r>
                      <w:r w:rsidRPr="0075682D">
                        <w:rPr>
                          <w:rFonts w:ascii="Verdana" w:hAnsi="Verdana"/>
                          <w:b/>
                          <w:sz w:val="24"/>
                        </w:rPr>
                        <w:t>маникюр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Segoe UI"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75814" wp14:editId="74CAC749">
                <wp:simplePos x="0" y="0"/>
                <wp:positionH relativeFrom="column">
                  <wp:posOffset>4199890</wp:posOffset>
                </wp:positionH>
                <wp:positionV relativeFrom="paragraph">
                  <wp:posOffset>5080</wp:posOffset>
                </wp:positionV>
                <wp:extent cx="1495425" cy="450850"/>
                <wp:effectExtent l="0" t="0" r="9525" b="63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2D" w:rsidRPr="0075682D" w:rsidRDefault="0075682D" w:rsidP="007568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5682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Стоматология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75814" id="Надпись 20" o:spid="_x0000_s1028" type="#_x0000_t202" style="position:absolute;left:0;text-align:left;margin-left:330.7pt;margin-top:.4pt;width:117.75pt;height:3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" fillcolor="white [3201]" stroked="f" strokeweight=".5pt">
                <v:textbox>
                  <w:txbxContent>
                    <w:p w:rsidR="0075682D" w:rsidRPr="0075682D" w:rsidRDefault="0075682D" w:rsidP="007568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5682D">
                        <w:rPr>
                          <w:rFonts w:ascii="Verdana" w:hAnsi="Verdana"/>
                          <w:b/>
                          <w:sz w:val="24"/>
                        </w:rPr>
                        <w:t>Стоматология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Segoe UI"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C3B6D" wp14:editId="61907A78">
                <wp:simplePos x="0" y="0"/>
                <wp:positionH relativeFrom="column">
                  <wp:posOffset>2738755</wp:posOffset>
                </wp:positionH>
                <wp:positionV relativeFrom="paragraph">
                  <wp:posOffset>5080</wp:posOffset>
                </wp:positionV>
                <wp:extent cx="1400810" cy="711835"/>
                <wp:effectExtent l="0" t="0" r="889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2D" w:rsidRPr="0075682D" w:rsidRDefault="0075682D" w:rsidP="007568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5682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От матери к ребенку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3B6D" id="Надпись 19" o:spid="_x0000_s1029" type="#_x0000_t202" style="position:absolute;left:0;text-align:left;margin-left:215.65pt;margin-top:.4pt;width:110.3pt;height:56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" fillcolor="white [3201]" stroked="f" strokeweight=".5pt">
                <v:textbox>
                  <w:txbxContent>
                    <w:p w:rsidR="0075682D" w:rsidRPr="0075682D" w:rsidRDefault="0075682D" w:rsidP="0075682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5682D">
                        <w:rPr>
                          <w:rFonts w:ascii="Verdana" w:hAnsi="Verdana"/>
                          <w:b/>
                          <w:sz w:val="24"/>
                        </w:rPr>
                        <w:t>От матери к ребенку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Segoe UI"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73E6F" wp14:editId="56E3174B">
                <wp:simplePos x="0" y="0"/>
                <wp:positionH relativeFrom="column">
                  <wp:posOffset>1471163</wp:posOffset>
                </wp:positionH>
                <wp:positionV relativeFrom="paragraph">
                  <wp:posOffset>635</wp:posOffset>
                </wp:positionV>
                <wp:extent cx="1401289" cy="451262"/>
                <wp:effectExtent l="0" t="0" r="8890" b="63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2D" w:rsidRPr="0075682D" w:rsidRDefault="0075682D" w:rsidP="0075682D">
                            <w:pPr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5682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Наркотики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73E6F" id="Надпись 17" o:spid="_x0000_s1030" type="#_x0000_t202" style="position:absolute;left:0;text-align:left;margin-left:115.85pt;margin-top:.05pt;width:110.35pt;height:3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" fillcolor="white [3201]" stroked="f" strokeweight=".5pt">
                <v:textbox>
                  <w:txbxContent>
                    <w:p w:rsidR="0075682D" w:rsidRPr="0075682D" w:rsidRDefault="0075682D" w:rsidP="0075682D">
                      <w:pPr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5682D">
                        <w:rPr>
                          <w:rFonts w:ascii="Verdana" w:hAnsi="Verdana"/>
                          <w:b/>
                          <w:sz w:val="24"/>
                        </w:rPr>
                        <w:t>Наркотики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5810AC" w:rsidRDefault="005810AC" w:rsidP="004E5088">
      <w:pPr>
        <w:jc w:val="both"/>
        <w:rPr>
          <w:rFonts w:ascii="Verdana" w:hAnsi="Verdana" w:cs="Segoe UI"/>
          <w:color w:val="202124"/>
          <w:sz w:val="28"/>
          <w:szCs w:val="28"/>
          <w:shd w:val="clear" w:color="auto" w:fill="FFFFFF"/>
        </w:rPr>
      </w:pPr>
    </w:p>
    <w:p w:rsidR="004E5088" w:rsidRPr="00E04488" w:rsidRDefault="005810AC" w:rsidP="001468DE">
      <w:pPr>
        <w:jc w:val="center"/>
        <w:rPr>
          <w:rFonts w:ascii="Verdana" w:hAnsi="Verdana" w:cs="Arial"/>
          <w:b/>
          <w:color w:val="C00000"/>
          <w:sz w:val="48"/>
          <w:szCs w:val="48"/>
          <w:shd w:val="clear" w:color="auto" w:fill="18181A"/>
        </w:rPr>
      </w:pPr>
      <w:r w:rsidRPr="00E04488">
        <w:rPr>
          <w:rFonts w:ascii="Verdana" w:hAnsi="Verdana" w:cs="Segoe UI"/>
          <w:b/>
          <w:color w:val="C00000"/>
          <w:sz w:val="48"/>
          <w:szCs w:val="48"/>
          <w:shd w:val="clear" w:color="auto" w:fill="FFFFFF"/>
        </w:rPr>
        <w:lastRenderedPageBreak/>
        <w:t>Мифы о гепатите 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820"/>
        <w:gridCol w:w="6009"/>
      </w:tblGrid>
      <w:tr w:rsidR="001468DE" w:rsidRPr="001468DE" w:rsidTr="00B327E4">
        <w:trPr>
          <w:trHeight w:val="1882"/>
        </w:trPr>
        <w:tc>
          <w:tcPr>
            <w:tcW w:w="4820" w:type="dxa"/>
          </w:tcPr>
          <w:p w:rsidR="00E04488" w:rsidRDefault="00B327E4" w:rsidP="00B327E4">
            <w:pPr>
              <w:ind w:left="-108" w:right="176"/>
              <w:jc w:val="center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E04488">
              <w:rPr>
                <w:rFonts w:ascii="Verdana" w:hAnsi="Verdana" w:cs="Segoe UI"/>
                <w:b/>
                <w:color w:val="C00000"/>
                <w:sz w:val="28"/>
                <w:szCs w:val="28"/>
                <w:shd w:val="clear" w:color="auto" w:fill="FFFFFF"/>
              </w:rPr>
              <w:t>Миф</w:t>
            </w:r>
            <w:r>
              <w:rPr>
                <w:rFonts w:ascii="Verdana" w:hAnsi="Verdana" w:cs="Segoe UI"/>
                <w:b/>
                <w:color w:val="C00000"/>
                <w:sz w:val="28"/>
                <w:szCs w:val="28"/>
                <w:shd w:val="clear" w:color="auto" w:fill="FFFFFF"/>
              </w:rPr>
              <w:t>ы</w:t>
            </w:r>
          </w:p>
          <w:p w:rsidR="00B327E4" w:rsidRPr="00E04488" w:rsidRDefault="00B327E4" w:rsidP="00B327E4">
            <w:pPr>
              <w:ind w:left="-108" w:right="176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B327E4">
              <w:rPr>
                <w:rFonts w:ascii="Verdana" w:hAnsi="Verdana" w:cs="Segoe UI"/>
                <w:b/>
                <w:color w:val="C00000"/>
                <w:sz w:val="28"/>
                <w:szCs w:val="28"/>
                <w:shd w:val="clear" w:color="auto" w:fill="FFFFFF"/>
              </w:rPr>
              <w:t>1.</w:t>
            </w:r>
            <w:r w:rsidRPr="00B327E4">
              <w:rPr>
                <w:rFonts w:ascii="Verdana" w:hAnsi="Verdana" w:cs="Segoe UI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5810AC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 xml:space="preserve">Гепатит С – не такое </w:t>
            </w:r>
            <w:r w:rsidR="004E205C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уж серьезное заболевание. Мы слы</w:t>
            </w:r>
            <w:r w:rsidR="005810AC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шим гораздо б</w:t>
            </w:r>
            <w:r w:rsidR="004E205C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ольше и таких болезнях, как ВИЧ.</w:t>
            </w:r>
          </w:p>
        </w:tc>
        <w:tc>
          <w:tcPr>
            <w:tcW w:w="6009" w:type="dxa"/>
          </w:tcPr>
          <w:p w:rsidR="00E04488" w:rsidRPr="00360E00" w:rsidRDefault="00B327E4" w:rsidP="00B327E4">
            <w:pPr>
              <w:ind w:left="176" w:right="-52"/>
              <w:jc w:val="center"/>
              <w:rPr>
                <w:rFonts w:ascii="Verdana" w:hAnsi="Verdana" w:cs="Segoe UI"/>
                <w:color w:val="1F3864" w:themeColor="accent5" w:themeShade="80"/>
                <w:sz w:val="28"/>
                <w:szCs w:val="28"/>
                <w:shd w:val="clear" w:color="auto" w:fill="FFFFFF"/>
              </w:rPr>
            </w:pPr>
            <w:r w:rsidRPr="00360E00">
              <w:rPr>
                <w:rFonts w:ascii="Verdana" w:hAnsi="Verdana" w:cs="Segoe UI"/>
                <w:b/>
                <w:color w:val="1F3864" w:themeColor="accent5" w:themeShade="80"/>
                <w:sz w:val="28"/>
                <w:szCs w:val="28"/>
                <w:shd w:val="clear" w:color="auto" w:fill="FFFFFF"/>
              </w:rPr>
              <w:t>Факты</w:t>
            </w:r>
          </w:p>
          <w:p w:rsidR="005810AC" w:rsidRPr="001468DE" w:rsidRDefault="00B327E4" w:rsidP="00B327E4">
            <w:pPr>
              <w:ind w:left="176" w:right="-52"/>
              <w:jc w:val="both"/>
              <w:rPr>
                <w:rFonts w:ascii="Verdana" w:hAnsi="Verdana" w:cs="Arial"/>
                <w:b/>
                <w:color w:val="1F4E79" w:themeColor="accent1" w:themeShade="80"/>
                <w:sz w:val="28"/>
                <w:szCs w:val="28"/>
                <w:shd w:val="clear" w:color="auto" w:fill="18181A"/>
              </w:rPr>
            </w:pPr>
            <w:r w:rsidRPr="00360E00">
              <w:rPr>
                <w:rFonts w:ascii="Verdana" w:hAnsi="Verdana" w:cs="Segoe UI"/>
                <w:b/>
                <w:color w:val="1F3864" w:themeColor="accent5" w:themeShade="80"/>
                <w:sz w:val="28"/>
                <w:szCs w:val="28"/>
                <w:shd w:val="clear" w:color="auto" w:fill="FFFFFF"/>
              </w:rPr>
              <w:t>1.</w:t>
            </w:r>
            <w:r w:rsidRPr="00B327E4">
              <w:rPr>
                <w:rFonts w:ascii="Verdana" w:hAnsi="Verdana" w:cs="Segoe UI"/>
                <w:color w:val="538135" w:themeColor="accent6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5810AC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Гепатит С вызывает больше смертей чем ВИЧ.</w:t>
            </w:r>
          </w:p>
        </w:tc>
      </w:tr>
      <w:tr w:rsidR="001468DE" w:rsidRPr="001468DE" w:rsidTr="00B327E4">
        <w:trPr>
          <w:trHeight w:val="1578"/>
        </w:trPr>
        <w:tc>
          <w:tcPr>
            <w:tcW w:w="4820" w:type="dxa"/>
          </w:tcPr>
          <w:p w:rsidR="005810AC" w:rsidRPr="001468DE" w:rsidRDefault="00B327E4" w:rsidP="00B327E4">
            <w:pPr>
              <w:ind w:left="-108" w:right="176"/>
              <w:jc w:val="both"/>
              <w:rPr>
                <w:rFonts w:ascii="Verdana" w:hAnsi="Verdana" w:cs="Arial"/>
                <w:b/>
                <w:color w:val="1F4E79" w:themeColor="accent1" w:themeShade="80"/>
                <w:sz w:val="28"/>
                <w:szCs w:val="28"/>
                <w:shd w:val="clear" w:color="auto" w:fill="18181A"/>
              </w:rPr>
            </w:pPr>
            <w:r w:rsidRPr="00B327E4">
              <w:rPr>
                <w:rFonts w:ascii="Verdana" w:hAnsi="Verdana" w:cs="Segoe UI"/>
                <w:b/>
                <w:color w:val="C00000"/>
                <w:sz w:val="28"/>
                <w:szCs w:val="28"/>
                <w:shd w:val="clear" w:color="auto" w:fill="FFFFFF"/>
              </w:rPr>
              <w:t>2.</w:t>
            </w:r>
            <w:r w:rsidRPr="00B327E4">
              <w:rPr>
                <w:rFonts w:ascii="Verdana" w:hAnsi="Verdana" w:cs="Segoe UI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5810AC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Мне сделали прививку от гепатита А и В, поэтому я</w:t>
            </w:r>
            <w:r w:rsidR="004E205C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 xml:space="preserve"> не могу заразиться гепатитом С.</w:t>
            </w:r>
          </w:p>
        </w:tc>
        <w:tc>
          <w:tcPr>
            <w:tcW w:w="6009" w:type="dxa"/>
          </w:tcPr>
          <w:p w:rsidR="00E04488" w:rsidRPr="004E205C" w:rsidRDefault="00B327E4" w:rsidP="00B327E4">
            <w:pPr>
              <w:ind w:left="176" w:right="-52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360E00">
              <w:rPr>
                <w:rFonts w:ascii="Verdana" w:hAnsi="Verdana" w:cs="Segoe UI"/>
                <w:b/>
                <w:color w:val="1F3864" w:themeColor="accent5" w:themeShade="80"/>
                <w:sz w:val="28"/>
                <w:szCs w:val="28"/>
                <w:shd w:val="clear" w:color="auto" w:fill="FFFFFF"/>
              </w:rPr>
              <w:t>2.</w:t>
            </w:r>
            <w:r w:rsidRPr="00B327E4">
              <w:rPr>
                <w:rFonts w:ascii="Verdana" w:hAnsi="Verdana" w:cs="Segoe UI"/>
                <w:color w:val="538135" w:themeColor="accent6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5810AC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В настоящее время не существует вакцины против гепатита С. Прививки от гепатита А и В не дают организму выработать антитела к гепатиту С.</w:t>
            </w:r>
          </w:p>
        </w:tc>
      </w:tr>
      <w:tr w:rsidR="001468DE" w:rsidRPr="001468DE" w:rsidTr="00B327E4">
        <w:trPr>
          <w:trHeight w:val="1926"/>
        </w:trPr>
        <w:tc>
          <w:tcPr>
            <w:tcW w:w="4820" w:type="dxa"/>
          </w:tcPr>
          <w:p w:rsidR="00E04488" w:rsidRDefault="00E04488" w:rsidP="00B327E4">
            <w:pPr>
              <w:ind w:left="-108" w:right="176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</w:p>
          <w:p w:rsidR="005810AC" w:rsidRPr="001468DE" w:rsidRDefault="00B327E4" w:rsidP="00B327E4">
            <w:pPr>
              <w:ind w:left="-108" w:right="176"/>
              <w:jc w:val="both"/>
              <w:rPr>
                <w:rFonts w:ascii="Verdana" w:hAnsi="Verdana" w:cs="Arial"/>
                <w:b/>
                <w:color w:val="1F4E79" w:themeColor="accent1" w:themeShade="80"/>
                <w:sz w:val="28"/>
                <w:szCs w:val="28"/>
                <w:shd w:val="clear" w:color="auto" w:fill="18181A"/>
              </w:rPr>
            </w:pPr>
            <w:r w:rsidRPr="00B327E4">
              <w:rPr>
                <w:rFonts w:ascii="Verdana" w:hAnsi="Verdana" w:cs="Segoe UI"/>
                <w:b/>
                <w:color w:val="C00000"/>
                <w:sz w:val="28"/>
                <w:szCs w:val="28"/>
                <w:shd w:val="clear" w:color="auto" w:fill="FFFFFF"/>
              </w:rPr>
              <w:t>3.</w:t>
            </w:r>
            <w:r w:rsidRPr="00B327E4">
              <w:rPr>
                <w:rFonts w:ascii="Verdana" w:hAnsi="Verdana" w:cs="Segoe UI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5810AC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Гепатит С – это инфекция передающаяся половым путем</w:t>
            </w:r>
            <w:r w:rsidR="001468DE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</w:tcPr>
          <w:p w:rsidR="00360E00" w:rsidRDefault="00360E00" w:rsidP="00B327E4">
            <w:pPr>
              <w:ind w:left="176" w:right="-52"/>
              <w:jc w:val="both"/>
              <w:rPr>
                <w:rFonts w:ascii="Verdana" w:hAnsi="Verdana" w:cs="Segoe UI"/>
                <w:b/>
                <w:color w:val="1F3864" w:themeColor="accent5" w:themeShade="80"/>
                <w:sz w:val="28"/>
                <w:szCs w:val="28"/>
                <w:shd w:val="clear" w:color="auto" w:fill="FFFFFF"/>
              </w:rPr>
            </w:pPr>
          </w:p>
          <w:p w:rsidR="005810AC" w:rsidRDefault="00B327E4" w:rsidP="00B327E4">
            <w:pPr>
              <w:ind w:left="176" w:right="-52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360E00">
              <w:rPr>
                <w:rFonts w:ascii="Verdana" w:hAnsi="Verdana" w:cs="Segoe UI"/>
                <w:b/>
                <w:color w:val="1F3864" w:themeColor="accent5" w:themeShade="80"/>
                <w:sz w:val="28"/>
                <w:szCs w:val="28"/>
                <w:shd w:val="clear" w:color="auto" w:fill="FFFFFF"/>
              </w:rPr>
              <w:t>3.</w:t>
            </w:r>
            <w:r w:rsidRPr="00B327E4">
              <w:rPr>
                <w:rFonts w:ascii="Verdana" w:hAnsi="Verdana" w:cs="Segoe UI"/>
                <w:color w:val="538135" w:themeColor="accent6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1468DE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Гепатит С – это вирус передающийся через контакт с кровью инфицированного человека. Риск передачи половым путем очень низок, но имеет место быть.</w:t>
            </w:r>
          </w:p>
          <w:p w:rsidR="00E04488" w:rsidRPr="001468DE" w:rsidRDefault="00E04488" w:rsidP="00B327E4">
            <w:pPr>
              <w:ind w:left="176" w:right="-52"/>
              <w:jc w:val="both"/>
              <w:rPr>
                <w:rFonts w:ascii="Verdana" w:hAnsi="Verdana" w:cs="Arial"/>
                <w:b/>
                <w:color w:val="1F4E79" w:themeColor="accent1" w:themeShade="80"/>
                <w:sz w:val="28"/>
                <w:szCs w:val="28"/>
                <w:shd w:val="clear" w:color="auto" w:fill="18181A"/>
              </w:rPr>
            </w:pPr>
          </w:p>
        </w:tc>
      </w:tr>
      <w:tr w:rsidR="001468DE" w:rsidRPr="001468DE" w:rsidTr="00B327E4">
        <w:trPr>
          <w:trHeight w:val="1710"/>
        </w:trPr>
        <w:tc>
          <w:tcPr>
            <w:tcW w:w="4820" w:type="dxa"/>
          </w:tcPr>
          <w:p w:rsidR="00E04488" w:rsidRDefault="00E04488" w:rsidP="00B327E4">
            <w:pPr>
              <w:ind w:left="-108" w:right="176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</w:p>
          <w:p w:rsidR="005810AC" w:rsidRPr="001468DE" w:rsidRDefault="00B327E4" w:rsidP="00B327E4">
            <w:pPr>
              <w:ind w:left="-108" w:right="176"/>
              <w:jc w:val="both"/>
              <w:rPr>
                <w:rFonts w:ascii="Verdana" w:hAnsi="Verdana" w:cs="Arial"/>
                <w:b/>
                <w:color w:val="1F4E79" w:themeColor="accent1" w:themeShade="80"/>
                <w:sz w:val="28"/>
                <w:szCs w:val="28"/>
                <w:shd w:val="clear" w:color="auto" w:fill="18181A"/>
              </w:rPr>
            </w:pPr>
            <w:r w:rsidRPr="00B327E4">
              <w:rPr>
                <w:rFonts w:ascii="Verdana" w:hAnsi="Verdana" w:cs="Segoe UI"/>
                <w:b/>
                <w:color w:val="C00000"/>
                <w:sz w:val="28"/>
                <w:szCs w:val="28"/>
                <w:shd w:val="clear" w:color="auto" w:fill="FFFFFF"/>
              </w:rPr>
              <w:t>4.</w:t>
            </w:r>
            <w:r w:rsidRPr="00B327E4">
              <w:rPr>
                <w:rFonts w:ascii="Verdana" w:hAnsi="Verdana" w:cs="Segoe UI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1468DE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Вы можете заразиться гепатитом С через зараженную еду или напитки.</w:t>
            </w:r>
          </w:p>
        </w:tc>
        <w:tc>
          <w:tcPr>
            <w:tcW w:w="6009" w:type="dxa"/>
          </w:tcPr>
          <w:p w:rsidR="00E04488" w:rsidRDefault="00E04488" w:rsidP="00B327E4">
            <w:pPr>
              <w:ind w:left="176" w:right="-52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</w:p>
          <w:p w:rsidR="005810AC" w:rsidRDefault="00B327E4" w:rsidP="00B327E4">
            <w:pPr>
              <w:ind w:left="176" w:right="-52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360E00">
              <w:rPr>
                <w:rFonts w:ascii="Verdana" w:hAnsi="Verdana" w:cs="Segoe UI"/>
                <w:b/>
                <w:color w:val="1F3864" w:themeColor="accent5" w:themeShade="80"/>
                <w:sz w:val="28"/>
                <w:szCs w:val="28"/>
                <w:shd w:val="clear" w:color="auto" w:fill="FFFFFF"/>
              </w:rPr>
              <w:t>4.</w:t>
            </w:r>
            <w:r w:rsidRPr="00B327E4">
              <w:rPr>
                <w:rFonts w:ascii="Verdana" w:hAnsi="Verdana" w:cs="Segoe UI"/>
                <w:color w:val="538135" w:themeColor="accent6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1468DE" w:rsidRPr="001468DE"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  <w:t>К счастью гепатит С не передается через воду и пищу (если они не запачканы кровью зараженного).</w:t>
            </w:r>
          </w:p>
          <w:p w:rsidR="00E04488" w:rsidRPr="00E04488" w:rsidRDefault="00E04488" w:rsidP="00B327E4">
            <w:pPr>
              <w:ind w:left="176" w:right="-52"/>
              <w:jc w:val="both"/>
              <w:rPr>
                <w:rFonts w:ascii="Verdana" w:hAnsi="Verdana" w:cs="Segoe UI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</w:p>
        </w:tc>
      </w:tr>
    </w:tbl>
    <w:p w:rsidR="00E04488" w:rsidRPr="00E04488" w:rsidRDefault="00E04488" w:rsidP="00E04488">
      <w:pPr>
        <w:jc w:val="center"/>
        <w:rPr>
          <w:rFonts w:ascii="Verdana" w:hAnsi="Verdana" w:cs="Segoe UI"/>
          <w:b/>
          <w:color w:val="C00000"/>
          <w:sz w:val="2"/>
          <w:szCs w:val="48"/>
          <w:shd w:val="clear" w:color="auto" w:fill="FFFFFF"/>
        </w:rPr>
      </w:pPr>
    </w:p>
    <w:p w:rsidR="001468DE" w:rsidRPr="004E205C" w:rsidRDefault="001468DE" w:rsidP="00E04488">
      <w:pPr>
        <w:jc w:val="center"/>
        <w:rPr>
          <w:rFonts w:ascii="Verdana" w:hAnsi="Verdana" w:cs="Segoe UI"/>
          <w:b/>
          <w:color w:val="C00000"/>
          <w:sz w:val="36"/>
          <w:szCs w:val="48"/>
          <w:shd w:val="clear" w:color="auto" w:fill="FFFFFF"/>
        </w:rPr>
      </w:pPr>
      <w:r w:rsidRPr="004E205C">
        <w:rPr>
          <w:rFonts w:ascii="Verdana" w:hAnsi="Verdana" w:cs="Segoe UI"/>
          <w:b/>
          <w:color w:val="C00000"/>
          <w:sz w:val="36"/>
          <w:szCs w:val="48"/>
          <w:shd w:val="clear" w:color="auto" w:fill="FFFFFF"/>
        </w:rPr>
        <w:t>Профилактика гепатита С</w:t>
      </w:r>
    </w:p>
    <w:p w:rsidR="00B327E4" w:rsidRDefault="001468DE" w:rsidP="00E04488">
      <w:pPr>
        <w:jc w:val="both"/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</w:pPr>
      <w:r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Чтобы избежать заражения вирусом, необходимо пользоваться барьерной контрацепцией, не употреблять наркотики, выполнять косметические и другие процедуры, нарушающие целостность кожных покровов, только в лицензированных салонах, регулярно проходит</w:t>
      </w:r>
      <w:r w:rsidR="005339D9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ь скрининг на вирус гепатита С.</w:t>
      </w:r>
    </w:p>
    <w:p w:rsidR="00B327E4" w:rsidRPr="00360E00" w:rsidRDefault="001468DE" w:rsidP="00360E00">
      <w:pPr>
        <w:spacing w:before="240"/>
        <w:jc w:val="both"/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</w:pPr>
      <w:r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Рекомендуется вести ответственное половое поведение (хранить верность в браке, исключить беспорядочные половые связи</w:t>
      </w:r>
      <w:r w:rsidR="00E04488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). Соблюда</w:t>
      </w:r>
      <w:r w:rsidR="00B327E4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ть</w:t>
      </w:r>
      <w:r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 xml:space="preserve"> правила личной гигиены (применяйте только</w:t>
      </w:r>
      <w:r w:rsidR="00E04488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 xml:space="preserve"> личные приборы для маникюра и педикюра, свои бритвы и зубные щетки). Использ</w:t>
      </w:r>
      <w:r w:rsidR="00B327E4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овать</w:t>
      </w:r>
      <w:r w:rsidR="00E04488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 xml:space="preserve"> стерильный, одноразовый инструментарий для медиц</w:t>
      </w:r>
      <w:r w:rsidR="00B327E4">
        <w:rPr>
          <w:rFonts w:ascii="Verdana" w:hAnsi="Verdana" w:cs="Segoe UI"/>
          <w:color w:val="1F4E79" w:themeColor="accent1" w:themeShade="80"/>
          <w:sz w:val="28"/>
          <w:szCs w:val="28"/>
          <w:shd w:val="clear" w:color="auto" w:fill="FFFFFF"/>
        </w:rPr>
        <w:t>инских и косметических процедур.</w:t>
      </w:r>
    </w:p>
    <w:p w:rsidR="00B327E4" w:rsidRDefault="00360E00" w:rsidP="005339D9">
      <w:pPr>
        <w:jc w:val="both"/>
        <w:rPr>
          <w:rFonts w:ascii="Verdana" w:hAnsi="Verdana" w:cs="Segoe UI"/>
          <w:color w:val="1F4E79" w:themeColor="accent1" w:themeShade="80"/>
          <w:sz w:val="20"/>
          <w:szCs w:val="28"/>
          <w:shd w:val="clear" w:color="auto" w:fill="FFFFFF"/>
        </w:rPr>
      </w:pPr>
      <w:r w:rsidRPr="004E205C">
        <w:rPr>
          <w:rFonts w:ascii="Verdana" w:hAnsi="Verdana" w:cs="Segoe UI"/>
          <w:noProof/>
          <w:color w:val="1F4E79" w:themeColor="accent1" w:themeShade="8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4624" behindDoc="0" locked="0" layoutInCell="1" allowOverlap="1" wp14:anchorId="74BFF498" wp14:editId="03176056">
            <wp:simplePos x="0" y="0"/>
            <wp:positionH relativeFrom="margin">
              <wp:align>left</wp:align>
            </wp:positionH>
            <wp:positionV relativeFrom="paragraph">
              <wp:posOffset>13761</wp:posOffset>
            </wp:positionV>
            <wp:extent cx="6956093" cy="9309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093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E00" w:rsidRDefault="00360E00" w:rsidP="005339D9">
      <w:pPr>
        <w:jc w:val="both"/>
        <w:rPr>
          <w:rFonts w:ascii="Verdana" w:hAnsi="Verdana" w:cs="Segoe UI"/>
          <w:color w:val="1F4E79" w:themeColor="accent1" w:themeShade="80"/>
          <w:sz w:val="20"/>
          <w:szCs w:val="28"/>
          <w:shd w:val="clear" w:color="auto" w:fill="FFFFFF"/>
        </w:rPr>
      </w:pPr>
    </w:p>
    <w:p w:rsidR="00360E00" w:rsidRDefault="00360E00" w:rsidP="005339D9">
      <w:pPr>
        <w:jc w:val="both"/>
        <w:rPr>
          <w:rFonts w:ascii="Verdana" w:hAnsi="Verdana" w:cs="Segoe UI"/>
          <w:color w:val="1F4E79" w:themeColor="accent1" w:themeShade="80"/>
          <w:sz w:val="20"/>
          <w:szCs w:val="28"/>
          <w:shd w:val="clear" w:color="auto" w:fill="FFFFFF"/>
        </w:rPr>
      </w:pPr>
    </w:p>
    <w:p w:rsidR="00360E00" w:rsidRPr="00B327E4" w:rsidRDefault="00360E00" w:rsidP="005339D9">
      <w:pPr>
        <w:jc w:val="both"/>
        <w:rPr>
          <w:rFonts w:ascii="Verdana" w:hAnsi="Verdana" w:cs="Segoe UI"/>
          <w:color w:val="1F4E79" w:themeColor="accent1" w:themeShade="80"/>
          <w:sz w:val="20"/>
          <w:szCs w:val="28"/>
          <w:shd w:val="clear" w:color="auto" w:fill="FFFFFF"/>
        </w:rPr>
      </w:pPr>
    </w:p>
    <w:p w:rsidR="005339D9" w:rsidRPr="00B327E4" w:rsidRDefault="00E04488" w:rsidP="00B327E4">
      <w:pPr>
        <w:spacing w:after="0" w:line="240" w:lineRule="auto"/>
        <w:jc w:val="center"/>
        <w:rPr>
          <w:rFonts w:ascii="Verdana" w:hAnsi="Verdana" w:cs="Segoe UI"/>
          <w:b/>
          <w:color w:val="538135" w:themeColor="accent6" w:themeShade="BF"/>
          <w:sz w:val="24"/>
          <w:szCs w:val="28"/>
          <w:shd w:val="clear" w:color="auto" w:fill="FFFFFF"/>
        </w:rPr>
      </w:pPr>
      <w:r w:rsidRPr="00B327E4">
        <w:rPr>
          <w:rFonts w:ascii="Verdana" w:hAnsi="Verdana" w:cs="Segoe UI"/>
          <w:b/>
          <w:color w:val="538135" w:themeColor="accent6" w:themeShade="BF"/>
          <w:sz w:val="24"/>
          <w:szCs w:val="28"/>
          <w:shd w:val="clear" w:color="auto" w:fill="FFFFFF"/>
        </w:rPr>
        <w:t xml:space="preserve">ГКУЗ РХ «Республиканский центр общественного здоровья </w:t>
      </w:r>
    </w:p>
    <w:p w:rsidR="00E04488" w:rsidRPr="00B327E4" w:rsidRDefault="00E04488" w:rsidP="00B327E4">
      <w:pPr>
        <w:spacing w:after="0" w:line="240" w:lineRule="auto"/>
        <w:jc w:val="center"/>
        <w:rPr>
          <w:rFonts w:ascii="Verdana" w:hAnsi="Verdana" w:cs="Segoe UI"/>
          <w:b/>
          <w:color w:val="538135" w:themeColor="accent6" w:themeShade="BF"/>
          <w:sz w:val="24"/>
          <w:szCs w:val="28"/>
          <w:shd w:val="clear" w:color="auto" w:fill="FFFFFF"/>
        </w:rPr>
      </w:pPr>
      <w:bookmarkStart w:id="0" w:name="_GoBack"/>
      <w:bookmarkEnd w:id="0"/>
      <w:proofErr w:type="gramStart"/>
      <w:r w:rsidRPr="00B327E4">
        <w:rPr>
          <w:rFonts w:ascii="Verdana" w:hAnsi="Verdana" w:cs="Segoe UI"/>
          <w:b/>
          <w:color w:val="538135" w:themeColor="accent6" w:themeShade="BF"/>
          <w:sz w:val="24"/>
          <w:szCs w:val="28"/>
          <w:shd w:val="clear" w:color="auto" w:fill="FFFFFF"/>
        </w:rPr>
        <w:t>и</w:t>
      </w:r>
      <w:proofErr w:type="gramEnd"/>
      <w:r w:rsidRPr="00B327E4">
        <w:rPr>
          <w:rFonts w:ascii="Verdana" w:hAnsi="Verdana" w:cs="Segoe UI"/>
          <w:b/>
          <w:color w:val="538135" w:themeColor="accent6" w:themeShade="BF"/>
          <w:sz w:val="24"/>
          <w:szCs w:val="28"/>
          <w:shd w:val="clear" w:color="auto" w:fill="FFFFFF"/>
        </w:rPr>
        <w:t xml:space="preserve"> медицинской профилактики»</w:t>
      </w:r>
    </w:p>
    <w:sectPr w:rsidR="00E04488" w:rsidRPr="00B327E4" w:rsidSect="004E205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682B"/>
    <w:multiLevelType w:val="multilevel"/>
    <w:tmpl w:val="FA0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4B77"/>
    <w:multiLevelType w:val="hybridMultilevel"/>
    <w:tmpl w:val="9222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F0"/>
    <w:rsid w:val="00011846"/>
    <w:rsid w:val="00047731"/>
    <w:rsid w:val="001468DE"/>
    <w:rsid w:val="00360E00"/>
    <w:rsid w:val="004A54FF"/>
    <w:rsid w:val="004E205C"/>
    <w:rsid w:val="004E5088"/>
    <w:rsid w:val="005339D9"/>
    <w:rsid w:val="005810AC"/>
    <w:rsid w:val="006845F0"/>
    <w:rsid w:val="006E4FD3"/>
    <w:rsid w:val="006F6262"/>
    <w:rsid w:val="0075682D"/>
    <w:rsid w:val="007B4DC8"/>
    <w:rsid w:val="0093599D"/>
    <w:rsid w:val="00A95CB7"/>
    <w:rsid w:val="00B1714A"/>
    <w:rsid w:val="00B327E4"/>
    <w:rsid w:val="00CD50FB"/>
    <w:rsid w:val="00D636CC"/>
    <w:rsid w:val="00E04488"/>
    <w:rsid w:val="00E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7B4E-C0AF-4942-A204-397C6B3C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7731"/>
    <w:rPr>
      <w:b/>
      <w:bCs/>
    </w:rPr>
  </w:style>
  <w:style w:type="paragraph" w:styleId="a4">
    <w:name w:val="List Paragraph"/>
    <w:basedOn w:val="a"/>
    <w:uiPriority w:val="34"/>
    <w:qFormat/>
    <w:rsid w:val="00D636CC"/>
    <w:pPr>
      <w:ind w:left="720"/>
      <w:contextualSpacing/>
    </w:pPr>
  </w:style>
  <w:style w:type="table" w:styleId="a5">
    <w:name w:val="Table Grid"/>
    <w:basedOn w:val="a1"/>
    <w:uiPriority w:val="39"/>
    <w:rsid w:val="0058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2022-09-15T04:07:00Z</dcterms:created>
  <dcterms:modified xsi:type="dcterms:W3CDTF">2022-09-19T09:49:00Z</dcterms:modified>
</cp:coreProperties>
</file>